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7643C" w14:textId="77777777" w:rsidR="00C33B06" w:rsidRDefault="00C33B06" w:rsidP="00D42D5D">
      <w:pPr>
        <w:tabs>
          <w:tab w:val="right" w:pos="10000"/>
        </w:tabs>
        <w:spacing w:after="0"/>
        <w:rPr>
          <w:rFonts w:ascii="Arial" w:hAnsi="Arial" w:cs="Arial"/>
          <w:b/>
          <w:sz w:val="24"/>
          <w:szCs w:val="24"/>
        </w:rPr>
      </w:pPr>
      <w:bookmarkStart w:id="0" w:name="_GoBack"/>
      <w:bookmarkEnd w:id="0"/>
    </w:p>
    <w:p w14:paraId="43B7F878" w14:textId="3267269F"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C21C8B">
        <w:rPr>
          <w:rFonts w:ascii="Arial" w:hAnsi="Arial" w:cs="Arial"/>
          <w:b/>
          <w:sz w:val="24"/>
          <w:szCs w:val="24"/>
        </w:rPr>
        <w:t>Meeting #95</w:t>
      </w:r>
      <w:r w:rsidRPr="000A64D8">
        <w:rPr>
          <w:rFonts w:ascii="Arial" w:hAnsi="Arial" w:cs="Arial"/>
          <w:b/>
          <w:sz w:val="24"/>
          <w:szCs w:val="24"/>
        </w:rPr>
        <w:t xml:space="preserve"> </w:t>
      </w:r>
      <w:r w:rsidRPr="000A64D8">
        <w:rPr>
          <w:rFonts w:ascii="Arial" w:hAnsi="Arial" w:cs="Arial"/>
          <w:b/>
          <w:sz w:val="24"/>
          <w:szCs w:val="24"/>
        </w:rPr>
        <w:tab/>
      </w:r>
      <w:r w:rsidR="00D260CA">
        <w:rPr>
          <w:rFonts w:ascii="Arial" w:hAnsi="Arial" w:cs="Arial"/>
          <w:b/>
          <w:sz w:val="24"/>
          <w:szCs w:val="24"/>
        </w:rPr>
        <w:t>R1</w:t>
      </w:r>
      <w:r w:rsidR="00613A90">
        <w:rPr>
          <w:rFonts w:ascii="Arial" w:hAnsi="Arial" w:cs="Arial"/>
          <w:b/>
          <w:sz w:val="24"/>
          <w:szCs w:val="24"/>
        </w:rPr>
        <w:t>-</w:t>
      </w:r>
      <w:r w:rsidR="006F039B" w:rsidRPr="006F039B">
        <w:t xml:space="preserve"> </w:t>
      </w:r>
      <w:r w:rsidR="00C21C8B">
        <w:rPr>
          <w:rFonts w:ascii="Arial" w:hAnsi="Arial" w:cs="Arial"/>
          <w:b/>
          <w:sz w:val="24"/>
          <w:szCs w:val="24"/>
        </w:rPr>
        <w:t>18</w:t>
      </w:r>
      <w:r w:rsidR="00F5045A" w:rsidRPr="00F5045A">
        <w:rPr>
          <w:rFonts w:ascii="Arial" w:hAnsi="Arial" w:cs="Arial"/>
          <w:b/>
          <w:sz w:val="24"/>
          <w:szCs w:val="24"/>
        </w:rPr>
        <w:t>13452</w:t>
      </w:r>
    </w:p>
    <w:p w14:paraId="43B7F87A" w14:textId="7F511D2C" w:rsidR="00D1303E" w:rsidRPr="00FD021C" w:rsidRDefault="003B501A" w:rsidP="004E5339">
      <w:pPr>
        <w:tabs>
          <w:tab w:val="right" w:pos="9630"/>
        </w:tabs>
        <w:spacing w:after="0"/>
        <w:jc w:val="both"/>
        <w:rPr>
          <w:rFonts w:ascii="Arial" w:hAnsi="Arial" w:cs="Arial"/>
          <w:b/>
          <w:sz w:val="24"/>
          <w:szCs w:val="24"/>
        </w:rPr>
      </w:pPr>
      <w:r>
        <w:rPr>
          <w:rFonts w:ascii="Arial" w:hAnsi="Arial" w:cs="Arial"/>
          <w:b/>
          <w:sz w:val="24"/>
          <w:szCs w:val="24"/>
        </w:rPr>
        <w:t>Spokane, USA</w:t>
      </w:r>
      <w:r w:rsidR="00BE05BF">
        <w:rPr>
          <w:rFonts w:ascii="Arial" w:hAnsi="Arial" w:cs="Arial"/>
          <w:b/>
          <w:sz w:val="24"/>
          <w:szCs w:val="24"/>
        </w:rPr>
        <w:t xml:space="preserve">, </w:t>
      </w:r>
      <w:r w:rsidR="004C5062">
        <w:rPr>
          <w:rFonts w:ascii="Arial" w:hAnsi="Arial" w:cs="Arial"/>
          <w:b/>
          <w:sz w:val="24"/>
          <w:szCs w:val="24"/>
        </w:rPr>
        <w:t>1</w:t>
      </w:r>
      <w:r w:rsidR="00BE05BF">
        <w:rPr>
          <w:rFonts w:ascii="Arial" w:hAnsi="Arial" w:cs="Arial"/>
          <w:b/>
          <w:sz w:val="24"/>
          <w:szCs w:val="24"/>
        </w:rPr>
        <w:t>2</w:t>
      </w:r>
      <w:r w:rsidR="004C5062">
        <w:rPr>
          <w:rFonts w:ascii="Arial" w:hAnsi="Arial" w:cs="Arial"/>
          <w:b/>
          <w:sz w:val="24"/>
          <w:szCs w:val="24"/>
          <w:vertAlign w:val="superscript"/>
        </w:rPr>
        <w:t>t</w:t>
      </w:r>
      <w:r w:rsidR="00BE05BF">
        <w:rPr>
          <w:rFonts w:ascii="Arial" w:hAnsi="Arial" w:cs="Arial"/>
          <w:b/>
          <w:sz w:val="24"/>
          <w:szCs w:val="24"/>
          <w:vertAlign w:val="superscript"/>
        </w:rPr>
        <w:t>h</w:t>
      </w:r>
      <w:r w:rsidR="00D1303E">
        <w:rPr>
          <w:rFonts w:ascii="Arial" w:hAnsi="Arial" w:cs="Arial"/>
          <w:b/>
          <w:sz w:val="24"/>
          <w:szCs w:val="24"/>
        </w:rPr>
        <w:t xml:space="preserve"> –</w:t>
      </w:r>
      <w:r w:rsidR="00D1303E" w:rsidRPr="003732BA">
        <w:rPr>
          <w:rFonts w:ascii="Arial" w:hAnsi="Arial" w:cs="Arial"/>
          <w:b/>
          <w:sz w:val="24"/>
          <w:szCs w:val="24"/>
        </w:rPr>
        <w:t xml:space="preserve"> </w:t>
      </w:r>
      <w:r w:rsidR="00BE05BF">
        <w:rPr>
          <w:rFonts w:ascii="Arial" w:hAnsi="Arial" w:cs="Arial"/>
          <w:b/>
          <w:sz w:val="24"/>
          <w:szCs w:val="24"/>
        </w:rPr>
        <w:t>16</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November 2018</w:t>
      </w:r>
    </w:p>
    <w:p w14:paraId="43B7F87B" w14:textId="77777777" w:rsidR="0068226B" w:rsidRPr="000A64D8" w:rsidRDefault="0068226B" w:rsidP="00480B03">
      <w:pPr>
        <w:pStyle w:val="Footer"/>
        <w:jc w:val="both"/>
        <w:rPr>
          <w:noProof w:val="0"/>
        </w:rPr>
      </w:pPr>
    </w:p>
    <w:p w14:paraId="43B7F87C" w14:textId="627C9AD0"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237C0">
        <w:rPr>
          <w:rFonts w:ascii="Arial" w:hAnsi="Arial"/>
          <w:sz w:val="24"/>
        </w:rPr>
        <w:t>7.2.10.3</w:t>
      </w:r>
    </w:p>
    <w:p w14:paraId="43B7F87D" w14:textId="345AC54A" w:rsidR="0068226B" w:rsidRDefault="0068226B" w:rsidP="00ED355D">
      <w:pPr>
        <w:tabs>
          <w:tab w:val="left" w:pos="1985"/>
          <w:tab w:val="left" w:pos="684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r w:rsidR="00ED355D">
        <w:rPr>
          <w:rFonts w:ascii="Arial" w:hAnsi="Arial"/>
          <w:sz w:val="24"/>
        </w:rPr>
        <w:tab/>
      </w:r>
    </w:p>
    <w:p w14:paraId="43B7F87E" w14:textId="05E7D4BF"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237C0">
        <w:rPr>
          <w:rFonts w:ascii="Arial" w:hAnsi="Arial"/>
          <w:sz w:val="22"/>
        </w:rPr>
        <w:t>Potential techniques for NR positioning</w:t>
      </w:r>
    </w:p>
    <w:p w14:paraId="43B7F87F" w14:textId="4EA286FC"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524914">
        <w:rPr>
          <w:rFonts w:ascii="Arial" w:hAnsi="Arial"/>
          <w:sz w:val="24"/>
        </w:rPr>
        <w:t>/Decision</w:t>
      </w:r>
    </w:p>
    <w:p w14:paraId="43B7F880" w14:textId="396570F8" w:rsidR="004503F9" w:rsidRPr="00183CB7" w:rsidRDefault="004503F9" w:rsidP="004503F9">
      <w:pPr>
        <w:pStyle w:val="Heading1"/>
      </w:pPr>
      <w:r w:rsidRPr="00183CB7">
        <w:t>Introduction</w:t>
      </w:r>
    </w:p>
    <w:p w14:paraId="6B98006B" w14:textId="77777777" w:rsidR="00326E5E" w:rsidRDefault="00326E5E" w:rsidP="00326E5E">
      <w:pPr>
        <w:rPr>
          <w:lang w:eastAsia="ko-KR"/>
        </w:rPr>
      </w:pPr>
      <w:r>
        <w:rPr>
          <w:lang w:eastAsia="ko-KR"/>
        </w:rPr>
        <w:t>At RAN#80</w:t>
      </w:r>
      <w:r w:rsidRPr="005A1E0E">
        <w:t xml:space="preserve"> </w:t>
      </w:r>
      <w:r w:rsidRPr="005A1E0E">
        <w:rPr>
          <w:lang w:eastAsia="ko-KR"/>
        </w:rPr>
        <w:t xml:space="preserve">the study item on </w:t>
      </w:r>
      <w:r>
        <w:rPr>
          <w:lang w:eastAsia="ko-KR"/>
        </w:rPr>
        <w:t xml:space="preserve">NR positioning – </w:t>
      </w:r>
      <w:r w:rsidRPr="004B4CA0">
        <w:t>"</w:t>
      </w:r>
      <w:r w:rsidRPr="00E167A6">
        <w:rPr>
          <w:lang w:eastAsia="ko-KR"/>
        </w:rPr>
        <w:t>Study on NR Positioning Support</w:t>
      </w:r>
      <w:r w:rsidRPr="004B4CA0">
        <w:t>"</w:t>
      </w:r>
      <w:r>
        <w:rPr>
          <w:lang w:eastAsia="ko-KR"/>
        </w:rPr>
        <w:t xml:space="preserve"> – </w:t>
      </w:r>
      <w:r w:rsidRPr="005A1E0E">
        <w:rPr>
          <w:lang w:eastAsia="ko-KR"/>
        </w:rPr>
        <w:t>was approved</w:t>
      </w:r>
      <w:r>
        <w:rPr>
          <w:lang w:eastAsia="ko-KR"/>
        </w:rPr>
        <w:t xml:space="preserve"> [1], and revised at RAN#81 [2]</w:t>
      </w:r>
      <w:r w:rsidRPr="005A1E0E">
        <w:rPr>
          <w:lang w:eastAsia="ko-KR"/>
        </w:rPr>
        <w:t>.</w:t>
      </w:r>
      <w:r>
        <w:rPr>
          <w:lang w:eastAsia="ko-KR"/>
        </w:rPr>
        <w:t xml:space="preserve"> </w:t>
      </w:r>
      <w:r w:rsidRPr="00AC5D11">
        <w:rPr>
          <w:lang w:eastAsia="ko-KR"/>
        </w:rPr>
        <w:t xml:space="preserve">The objectives of this SI </w:t>
      </w:r>
      <w:r>
        <w:rPr>
          <w:lang w:eastAsia="ko-KR"/>
        </w:rPr>
        <w:t>include (among others) the following</w:t>
      </w:r>
      <w:r w:rsidRPr="00AC5D11">
        <w:rPr>
          <w:lang w:eastAsia="ko-KR"/>
        </w:rPr>
        <w:t>:</w:t>
      </w:r>
    </w:p>
    <w:p w14:paraId="4154FA9D" w14:textId="77777777" w:rsidR="00326E5E" w:rsidRPr="00145186" w:rsidRDefault="00326E5E" w:rsidP="00326E5E">
      <w:pPr>
        <w:pStyle w:val="B1"/>
        <w:spacing w:after="60"/>
        <w:ind w:left="576" w:hanging="288"/>
        <w:rPr>
          <w:i/>
          <w:lang w:eastAsia="ko-KR"/>
        </w:rPr>
      </w:pPr>
      <w:r>
        <w:rPr>
          <w:lang w:eastAsia="ko-KR"/>
        </w:rPr>
        <w:sym w:font="Wingdings" w:char="F09F"/>
      </w:r>
      <w:r>
        <w:rPr>
          <w:lang w:eastAsia="ko-KR"/>
        </w:rPr>
        <w:tab/>
      </w:r>
      <w:r w:rsidRPr="00145186">
        <w:rPr>
          <w:i/>
          <w:lang w:eastAsia="ko-KR"/>
        </w:rPr>
        <w:t>Study and evaluate potential solutions of positioning technologies based on the above identified requirements, evaluation scenarios/methodologies [RAN1]</w:t>
      </w:r>
    </w:p>
    <w:p w14:paraId="741F28AE" w14:textId="77777777" w:rsidR="00326E5E" w:rsidRPr="00145186" w:rsidRDefault="00326E5E" w:rsidP="00326E5E">
      <w:pPr>
        <w:pStyle w:val="B2"/>
        <w:spacing w:after="60"/>
        <w:ind w:left="850" w:hanging="288"/>
        <w:rPr>
          <w:i/>
          <w:lang w:eastAsia="ko-KR"/>
        </w:rPr>
      </w:pPr>
      <w:r w:rsidRPr="00145186">
        <w:rPr>
          <w:i/>
          <w:lang w:eastAsia="ko-KR"/>
        </w:rPr>
        <w:t>-</w:t>
      </w:r>
      <w:r w:rsidRPr="00145186">
        <w:rPr>
          <w:i/>
          <w:lang w:eastAsia="ko-KR"/>
        </w:rPr>
        <w:tab/>
        <w:t>The solutions should include at least NR-based RAT dependent positioning to operate in both FR1 and FR2 whereas other positioning technologies are not precluded.</w:t>
      </w:r>
    </w:p>
    <w:p w14:paraId="6A689EA2" w14:textId="77777777" w:rsidR="00326E5E" w:rsidRPr="00145186" w:rsidRDefault="00326E5E" w:rsidP="00326E5E">
      <w:pPr>
        <w:pStyle w:val="B1"/>
        <w:ind w:left="851"/>
        <w:rPr>
          <w:i/>
          <w:lang w:eastAsia="ko-KR"/>
        </w:rPr>
      </w:pPr>
      <w:r w:rsidRPr="00145186">
        <w:rPr>
          <w:i/>
          <w:lang w:eastAsia="ko-KR"/>
        </w:rPr>
        <w:t>-</w:t>
      </w:r>
      <w:r w:rsidRPr="00145186">
        <w:rPr>
          <w:i/>
          <w:lang w:eastAsia="ko-KR"/>
        </w:rPr>
        <w:tab/>
        <w:t>Minimum bandwidth target (e.g. 5MHz) of NR with scalability is supported towards general extension for any applications.</w:t>
      </w:r>
    </w:p>
    <w:p w14:paraId="488F50E7" w14:textId="2607EC5F" w:rsidR="00944BF2" w:rsidRDefault="002D4F4A" w:rsidP="002B3FB5">
      <w:pPr>
        <w:jc w:val="both"/>
        <w:rPr>
          <w:szCs w:val="22"/>
        </w:rPr>
      </w:pPr>
      <w:r>
        <w:rPr>
          <w:szCs w:val="22"/>
        </w:rPr>
        <w:t xml:space="preserve">At RAN1#94bis, progress was made on </w:t>
      </w:r>
      <w:r w:rsidR="0017135D">
        <w:rPr>
          <w:szCs w:val="22"/>
        </w:rPr>
        <w:t>identifying evaluation scenarios and performance target requirements for NR positioning study</w:t>
      </w:r>
      <w:r w:rsidR="006F0BEA">
        <w:rPr>
          <w:szCs w:val="22"/>
        </w:rPr>
        <w:t xml:space="preserve"> </w:t>
      </w:r>
      <w:r w:rsidR="006F0BEA">
        <w:rPr>
          <w:lang w:eastAsia="ko-KR"/>
        </w:rPr>
        <w:t>[3]</w:t>
      </w:r>
      <w:r w:rsidR="0017135D">
        <w:rPr>
          <w:szCs w:val="22"/>
        </w:rPr>
        <w:t xml:space="preserve">. </w:t>
      </w:r>
      <w:r w:rsidR="006F0BEA">
        <w:rPr>
          <w:szCs w:val="22"/>
        </w:rPr>
        <w:t>Regarding possible positioning methods to be studied,</w:t>
      </w:r>
      <w:r w:rsidR="00A5510D">
        <w:rPr>
          <w:szCs w:val="22"/>
        </w:rPr>
        <w:t xml:space="preserve"> the following were agreed</w:t>
      </w:r>
      <w:r w:rsidR="00137EC5">
        <w:rPr>
          <w:szCs w:val="22"/>
        </w:rPr>
        <w:t>:</w:t>
      </w:r>
    </w:p>
    <w:p w14:paraId="1810C5B9" w14:textId="15484F2F" w:rsidR="00137EC5" w:rsidRPr="00137EC5" w:rsidRDefault="00137EC5" w:rsidP="002B3FB5">
      <w:pPr>
        <w:jc w:val="both"/>
        <w:rPr>
          <w:i/>
          <w:szCs w:val="22"/>
        </w:rPr>
      </w:pPr>
      <w:r w:rsidRPr="00137EC5">
        <w:rPr>
          <w:i/>
          <w:szCs w:val="22"/>
        </w:rPr>
        <w:t>Agreement</w:t>
      </w:r>
      <w:r w:rsidR="00A5510D">
        <w:rPr>
          <w:i/>
          <w:szCs w:val="22"/>
        </w:rPr>
        <w:t>s</w:t>
      </w:r>
      <w:r w:rsidRPr="00137EC5">
        <w:rPr>
          <w:i/>
          <w:szCs w:val="22"/>
        </w:rPr>
        <w:t xml:space="preserve"> at RAN1#94bis</w:t>
      </w:r>
    </w:p>
    <w:p w14:paraId="3FFCB6FF" w14:textId="77777777" w:rsidR="00563BD5" w:rsidRDefault="002D4F4A" w:rsidP="00563BD5">
      <w:pPr>
        <w:numPr>
          <w:ilvl w:val="0"/>
          <w:numId w:val="33"/>
        </w:numPr>
        <w:jc w:val="both"/>
        <w:rPr>
          <w:szCs w:val="22"/>
          <w:lang w:val="en-GB"/>
        </w:rPr>
      </w:pPr>
      <w:r w:rsidRPr="002D4F4A">
        <w:rPr>
          <w:szCs w:val="22"/>
          <w:lang w:val="en-GB"/>
        </w:rPr>
        <w:t>Physical layer latency, UE power consumption, scalability/capacity, network deployment complexity, availability, UE and gNB complexity can be considered as important design factors for NR positioning solutions and can be evaluated analytically for proposed solutions</w:t>
      </w:r>
    </w:p>
    <w:p w14:paraId="4633E10B" w14:textId="4D653DB2" w:rsidR="00E0084D" w:rsidRPr="00563BD5" w:rsidRDefault="00E0084D" w:rsidP="00563BD5">
      <w:pPr>
        <w:numPr>
          <w:ilvl w:val="0"/>
          <w:numId w:val="33"/>
        </w:numPr>
        <w:jc w:val="both"/>
        <w:rPr>
          <w:szCs w:val="22"/>
          <w:lang w:val="en-GB"/>
        </w:rPr>
      </w:pPr>
      <w:r>
        <w:rPr>
          <w:lang w:eastAsia="x-none"/>
        </w:rPr>
        <w:t>The RAT dependent solutions considered for study include</w:t>
      </w:r>
    </w:p>
    <w:p w14:paraId="4F4D43F4" w14:textId="77777777" w:rsidR="00E0084D" w:rsidRDefault="00E0084D" w:rsidP="00563BD5">
      <w:pPr>
        <w:numPr>
          <w:ilvl w:val="1"/>
          <w:numId w:val="33"/>
        </w:numPr>
        <w:overflowPunct/>
        <w:autoSpaceDE/>
        <w:autoSpaceDN/>
        <w:adjustRightInd/>
        <w:spacing w:after="0"/>
        <w:textAlignment w:val="auto"/>
        <w:rPr>
          <w:lang w:eastAsia="x-none"/>
        </w:rPr>
      </w:pPr>
      <w:r>
        <w:rPr>
          <w:lang w:eastAsia="x-none"/>
        </w:rPr>
        <w:t>Downlink based solutions</w:t>
      </w:r>
    </w:p>
    <w:p w14:paraId="6234C320" w14:textId="77777777" w:rsidR="00E0084D" w:rsidRDefault="00E0084D" w:rsidP="00563BD5">
      <w:pPr>
        <w:numPr>
          <w:ilvl w:val="1"/>
          <w:numId w:val="33"/>
        </w:numPr>
        <w:overflowPunct/>
        <w:autoSpaceDE/>
        <w:autoSpaceDN/>
        <w:adjustRightInd/>
        <w:spacing w:after="0"/>
        <w:textAlignment w:val="auto"/>
        <w:rPr>
          <w:lang w:eastAsia="x-none"/>
        </w:rPr>
      </w:pPr>
      <w:r>
        <w:rPr>
          <w:lang w:eastAsia="x-none"/>
        </w:rPr>
        <w:t>Downlink and uplink based solutions</w:t>
      </w:r>
    </w:p>
    <w:p w14:paraId="33B1C734" w14:textId="0A7ED049" w:rsidR="00E0084D" w:rsidRDefault="00E0084D" w:rsidP="00563BD5">
      <w:pPr>
        <w:numPr>
          <w:ilvl w:val="1"/>
          <w:numId w:val="33"/>
        </w:numPr>
        <w:overflowPunct/>
        <w:autoSpaceDE/>
        <w:autoSpaceDN/>
        <w:adjustRightInd/>
        <w:spacing w:after="0"/>
        <w:textAlignment w:val="auto"/>
        <w:rPr>
          <w:lang w:eastAsia="x-none"/>
        </w:rPr>
      </w:pPr>
      <w:r>
        <w:rPr>
          <w:lang w:eastAsia="x-none"/>
        </w:rPr>
        <w:t>Uplink based solutions</w:t>
      </w:r>
    </w:p>
    <w:p w14:paraId="3E09295B" w14:textId="77777777" w:rsidR="00563BD5" w:rsidRPr="00563BD5" w:rsidRDefault="00563BD5" w:rsidP="00563BD5">
      <w:pPr>
        <w:overflowPunct/>
        <w:autoSpaceDE/>
        <w:autoSpaceDN/>
        <w:adjustRightInd/>
        <w:spacing w:after="0"/>
        <w:ind w:left="1440"/>
        <w:textAlignment w:val="auto"/>
        <w:rPr>
          <w:lang w:eastAsia="x-none"/>
        </w:rPr>
      </w:pPr>
    </w:p>
    <w:p w14:paraId="63AC7F2E" w14:textId="7AE8910C" w:rsidR="00326E5E" w:rsidRDefault="00137EC5" w:rsidP="002B3FB5">
      <w:pPr>
        <w:jc w:val="both"/>
        <w:rPr>
          <w:szCs w:val="22"/>
        </w:rPr>
      </w:pPr>
      <w:r>
        <w:rPr>
          <w:szCs w:val="22"/>
        </w:rPr>
        <w:t>In thi</w:t>
      </w:r>
      <w:r w:rsidR="005E3DB9">
        <w:rPr>
          <w:szCs w:val="22"/>
        </w:rPr>
        <w:t>s contribution, we reiterate</w:t>
      </w:r>
      <w:r w:rsidR="00CB137C">
        <w:rPr>
          <w:szCs w:val="22"/>
        </w:rPr>
        <w:t xml:space="preserve"> </w:t>
      </w:r>
      <w:r w:rsidR="00EB1545">
        <w:rPr>
          <w:szCs w:val="22"/>
        </w:rPr>
        <w:t xml:space="preserve">the </w:t>
      </w:r>
      <w:r w:rsidR="00BD5F1B">
        <w:rPr>
          <w:szCs w:val="22"/>
        </w:rPr>
        <w:t xml:space="preserve">considerations on requirements and proposals </w:t>
      </w:r>
      <w:r w:rsidR="00CB137C">
        <w:rPr>
          <w:szCs w:val="22"/>
        </w:rPr>
        <w:t>on positioning methods presented in [4], and di</w:t>
      </w:r>
      <w:r w:rsidR="0072100F">
        <w:rPr>
          <w:szCs w:val="22"/>
        </w:rPr>
        <w:t>scuss some additional proposals on P</w:t>
      </w:r>
      <w:r w:rsidR="00A4145D">
        <w:rPr>
          <w:szCs w:val="22"/>
        </w:rPr>
        <w:t>RS structure based on those requirements and the above agreements.</w:t>
      </w:r>
    </w:p>
    <w:p w14:paraId="07193322" w14:textId="4AFDE85B" w:rsidR="00CE536B" w:rsidRDefault="0013636C" w:rsidP="003F034D">
      <w:pPr>
        <w:pStyle w:val="Heading1"/>
      </w:pPr>
      <w:r>
        <w:t>Positioning methods</w:t>
      </w:r>
      <w:r w:rsidR="005B2701">
        <w:t xml:space="preserve"> and design considerations</w:t>
      </w:r>
    </w:p>
    <w:p w14:paraId="5E824A76" w14:textId="168C39C5" w:rsidR="00D06082" w:rsidRDefault="000F761E" w:rsidP="000F761E">
      <w:pPr>
        <w:pStyle w:val="Heading2"/>
        <w:rPr>
          <w:lang w:eastAsia="ko-KR"/>
        </w:rPr>
      </w:pPr>
      <w:r>
        <w:rPr>
          <w:lang w:eastAsia="ko-KR"/>
        </w:rPr>
        <w:t>Positioning methods</w:t>
      </w:r>
    </w:p>
    <w:p w14:paraId="29F8EEA0" w14:textId="5830A329" w:rsidR="0067427A" w:rsidRDefault="005A596D" w:rsidP="0067427A">
      <w:pPr>
        <w:rPr>
          <w:b/>
          <w:lang w:eastAsia="ko-KR"/>
        </w:rPr>
      </w:pPr>
      <w:r>
        <w:rPr>
          <w:szCs w:val="22"/>
        </w:rPr>
        <w:t xml:space="preserve">As we discussed in [4], </w:t>
      </w:r>
      <w:r w:rsidR="002505DB">
        <w:rPr>
          <w:szCs w:val="22"/>
        </w:rPr>
        <w:t xml:space="preserve">OTDOA </w:t>
      </w:r>
      <w:r w:rsidR="00696911">
        <w:rPr>
          <w:szCs w:val="22"/>
        </w:rPr>
        <w:t xml:space="preserve">is </w:t>
      </w:r>
      <w:r w:rsidR="0067427A">
        <w:rPr>
          <w:szCs w:val="22"/>
        </w:rPr>
        <w:t xml:space="preserve">a downlink based solution that is </w:t>
      </w:r>
      <w:r w:rsidR="00696911">
        <w:rPr>
          <w:szCs w:val="22"/>
        </w:rPr>
        <w:t>well studied in LTE and should be extended to NR</w:t>
      </w:r>
      <w:r w:rsidR="0067427A">
        <w:rPr>
          <w:szCs w:val="22"/>
        </w:rPr>
        <w:t xml:space="preserve">. It requires good synchronization between the gNBs. RTT </w:t>
      </w:r>
      <w:r w:rsidR="00727509">
        <w:rPr>
          <w:szCs w:val="22"/>
        </w:rPr>
        <w:t>is a hybrid dow</w:t>
      </w:r>
      <w:r w:rsidR="00AD15EA">
        <w:rPr>
          <w:szCs w:val="22"/>
        </w:rPr>
        <w:t>nlink/uplink method that avoids</w:t>
      </w:r>
      <w:r w:rsidR="00727509">
        <w:rPr>
          <w:szCs w:val="22"/>
        </w:rPr>
        <w:t xml:space="preserve"> th</w:t>
      </w:r>
      <w:r w:rsidR="00AD15EA">
        <w:rPr>
          <w:szCs w:val="22"/>
        </w:rPr>
        <w:t>e need for this synchronization, by estimating a two-way range between the UE and each participating gNB, rather than a difference in arrival tim</w:t>
      </w:r>
      <w:r w:rsidR="00084704">
        <w:rPr>
          <w:szCs w:val="22"/>
        </w:rPr>
        <w:t xml:space="preserve">es from the participating gNBs. NR positioning could be subject to stringent </w:t>
      </w:r>
      <w:r w:rsidR="007A47BA">
        <w:rPr>
          <w:szCs w:val="22"/>
        </w:rPr>
        <w:t xml:space="preserve">performance </w:t>
      </w:r>
      <w:r w:rsidR="00084704">
        <w:rPr>
          <w:szCs w:val="22"/>
        </w:rPr>
        <w:t>requirements</w:t>
      </w:r>
      <w:r w:rsidR="007A47BA">
        <w:rPr>
          <w:szCs w:val="22"/>
        </w:rPr>
        <w:t>, which  make</w:t>
      </w:r>
      <w:r w:rsidR="00084704">
        <w:rPr>
          <w:szCs w:val="22"/>
        </w:rPr>
        <w:t xml:space="preserve"> time synchronization across gNBs </w:t>
      </w:r>
      <w:r w:rsidR="007A47BA">
        <w:rPr>
          <w:szCs w:val="22"/>
        </w:rPr>
        <w:t xml:space="preserve">also more challenging. </w:t>
      </w:r>
      <w:r w:rsidR="009D3610">
        <w:rPr>
          <w:szCs w:val="22"/>
        </w:rPr>
        <w:t>As shown in the companion contribution on</w:t>
      </w:r>
      <w:r w:rsidR="00357DB3">
        <w:rPr>
          <w:szCs w:val="22"/>
        </w:rPr>
        <w:t xml:space="preserve"> evaluation results [7</w:t>
      </w:r>
      <w:r w:rsidR="009D3610">
        <w:rPr>
          <w:szCs w:val="22"/>
        </w:rPr>
        <w:t xml:space="preserve">], OTDOA positioning accuracy is significantly impacted by </w:t>
      </w:r>
      <w:r w:rsidR="00372A3F">
        <w:rPr>
          <w:szCs w:val="22"/>
        </w:rPr>
        <w:t xml:space="preserve">imperfect network synchronization. </w:t>
      </w:r>
      <w:r w:rsidR="005840F7">
        <w:rPr>
          <w:szCs w:val="22"/>
        </w:rPr>
        <w:t>As a way around this difficulty, RTT should be supported in NR.</w:t>
      </w:r>
      <w:r w:rsidR="00143CEB">
        <w:rPr>
          <w:szCs w:val="22"/>
        </w:rPr>
        <w:t xml:space="preserve"> PRS signals as used in this document could refer to both downlink signals used for OTDOA and uplink signals used for RTT. T</w:t>
      </w:r>
      <w:r w:rsidR="00B21612">
        <w:rPr>
          <w:szCs w:val="22"/>
        </w:rPr>
        <w:t xml:space="preserve">hese signals may be existing NR signals such as SSB, </w:t>
      </w:r>
      <w:r w:rsidR="007A411E">
        <w:rPr>
          <w:szCs w:val="22"/>
        </w:rPr>
        <w:t>CSI-RS</w:t>
      </w:r>
      <w:r w:rsidR="00B21612">
        <w:rPr>
          <w:szCs w:val="22"/>
        </w:rPr>
        <w:t>, or SRS, re-purposed for use as PRS.</w:t>
      </w:r>
    </w:p>
    <w:p w14:paraId="4DE728C5" w14:textId="024B2CEF" w:rsidR="0067427A" w:rsidRPr="00AD5D4A" w:rsidRDefault="003527D4" w:rsidP="002E1B9C">
      <w:pPr>
        <w:pStyle w:val="Caption"/>
      </w:pPr>
      <w:bookmarkStart w:id="3" w:name="_Ref528764154"/>
      <w:r>
        <w:lastRenderedPageBreak/>
        <w:t xml:space="preserve">Proposal </w:t>
      </w:r>
      <w:fldSimple w:instr=" SEQ Proposal \* ARABIC ">
        <w:r w:rsidR="00FF0F9F">
          <w:rPr>
            <w:noProof/>
          </w:rPr>
          <w:t>1</w:t>
        </w:r>
      </w:fldSimple>
      <w:r>
        <w:t xml:space="preserve">: </w:t>
      </w:r>
      <w:r w:rsidR="0067427A" w:rsidRPr="002E1B9C">
        <w:rPr>
          <w:b w:val="0"/>
          <w:lang w:val="x-none"/>
        </w:rPr>
        <w:t xml:space="preserve">OTDOA positioning should be supported </w:t>
      </w:r>
      <w:r w:rsidR="0067427A" w:rsidRPr="002E1B9C">
        <w:rPr>
          <w:b w:val="0"/>
        </w:rPr>
        <w:t xml:space="preserve">as a downlink based positioning method </w:t>
      </w:r>
      <w:r w:rsidR="0067427A" w:rsidRPr="002E1B9C">
        <w:rPr>
          <w:b w:val="0"/>
          <w:lang w:val="x-none"/>
        </w:rPr>
        <w:t>in NR.</w:t>
      </w:r>
      <w:bookmarkEnd w:id="3"/>
    </w:p>
    <w:p w14:paraId="3813F3B2" w14:textId="7941F5F4" w:rsidR="0067427A" w:rsidRPr="003A1013" w:rsidRDefault="0067427A" w:rsidP="002E1B9C">
      <w:pPr>
        <w:pStyle w:val="Caption"/>
      </w:pPr>
      <w:bookmarkStart w:id="4" w:name="_Ref528764176"/>
      <w:r>
        <w:t xml:space="preserve">Proposal </w:t>
      </w:r>
      <w:fldSimple w:instr=" SEQ Proposal \* ARABIC ">
        <w:r w:rsidR="00FF0F9F">
          <w:rPr>
            <w:noProof/>
          </w:rPr>
          <w:t>2</w:t>
        </w:r>
      </w:fldSimple>
      <w:r w:rsidR="003527D4">
        <w:t>:</w:t>
      </w:r>
      <w:r w:rsidR="003527D4">
        <w:rPr>
          <w:b w:val="0"/>
        </w:rPr>
        <w:t xml:space="preserve"> </w:t>
      </w:r>
      <w:r w:rsidRPr="002E1B9C">
        <w:rPr>
          <w:b w:val="0"/>
          <w:lang w:val="x-none"/>
        </w:rPr>
        <w:t>RTT positioning should be supported in NR</w:t>
      </w:r>
      <w:r w:rsidRPr="002E1B9C">
        <w:rPr>
          <w:b w:val="0"/>
        </w:rPr>
        <w:t>, including RTT measurements for multiple gNBs.</w:t>
      </w:r>
      <w:bookmarkEnd w:id="4"/>
      <w:r w:rsidRPr="003A1013">
        <w:t xml:space="preserve"> </w:t>
      </w:r>
    </w:p>
    <w:p w14:paraId="7D55A779" w14:textId="1513638B" w:rsidR="005A596D" w:rsidRDefault="003527D4" w:rsidP="002E1B9C">
      <w:pPr>
        <w:pStyle w:val="Caption"/>
      </w:pPr>
      <w:bookmarkStart w:id="5" w:name="_Ref528764181"/>
      <w:r>
        <w:t xml:space="preserve">Proposal </w:t>
      </w:r>
      <w:fldSimple w:instr=" SEQ Proposal \* ARABIC ">
        <w:r w:rsidR="00FF0F9F">
          <w:rPr>
            <w:noProof/>
          </w:rPr>
          <w:t>3</w:t>
        </w:r>
      </w:fldSimple>
      <w:r>
        <w:t xml:space="preserve">: </w:t>
      </w:r>
      <w:r w:rsidR="0067427A" w:rsidRPr="002E1B9C">
        <w:rPr>
          <w:b w:val="0"/>
        </w:rPr>
        <w:t>RTT positioning should be supported for UE initiation and gNB initiation.</w:t>
      </w:r>
      <w:bookmarkEnd w:id="5"/>
    </w:p>
    <w:p w14:paraId="6D938012" w14:textId="19570BEE" w:rsidR="004726ED" w:rsidRDefault="0093365A" w:rsidP="00071844">
      <w:r>
        <w:t>Possible protocol architectures for enabling RTT positioning are discussed in a companion contribution [5].</w:t>
      </w:r>
    </w:p>
    <w:p w14:paraId="2D9BF19E" w14:textId="77777777" w:rsidR="0093365A" w:rsidRPr="004726ED" w:rsidRDefault="0093365A" w:rsidP="00071844"/>
    <w:p w14:paraId="20B2AAD4" w14:textId="56EF634A" w:rsidR="00E96395" w:rsidRDefault="00824FE4" w:rsidP="00E96395">
      <w:pPr>
        <w:pStyle w:val="Heading2"/>
        <w:rPr>
          <w:lang w:eastAsia="ko-KR"/>
        </w:rPr>
      </w:pPr>
      <w:r>
        <w:rPr>
          <w:lang w:eastAsia="ko-KR"/>
        </w:rPr>
        <w:t>Requirements on NR positioning</w:t>
      </w:r>
    </w:p>
    <w:p w14:paraId="0099F842" w14:textId="7EECDC0A" w:rsidR="002924ED" w:rsidRDefault="00A4145D" w:rsidP="00071844">
      <w:r>
        <w:t xml:space="preserve">The requirements </w:t>
      </w:r>
      <w:r w:rsidR="002924ED">
        <w:t xml:space="preserve">identified and </w:t>
      </w:r>
      <w:r>
        <w:t xml:space="preserve">motivated </w:t>
      </w:r>
      <w:r w:rsidR="002924ED">
        <w:t>in [4] are listed as follows:</w:t>
      </w:r>
    </w:p>
    <w:p w14:paraId="68C1B8DF" w14:textId="77777777" w:rsidR="002924ED" w:rsidRPr="003A1013" w:rsidRDefault="002924ED" w:rsidP="002924ED">
      <w:r w:rsidRPr="003A1013">
        <w:rPr>
          <w:b/>
        </w:rPr>
        <w:t>Requirement 1</w:t>
      </w:r>
      <w:r w:rsidRPr="003A1013">
        <w:rPr>
          <w:b/>
          <w:lang w:val="x-none"/>
        </w:rPr>
        <w:t>:</w:t>
      </w:r>
      <w:r w:rsidRPr="003A1013">
        <w:rPr>
          <w:lang w:val="x-none"/>
        </w:rPr>
        <w:tab/>
        <w:t xml:space="preserve">The NR </w:t>
      </w:r>
      <w:r w:rsidRPr="003A1013">
        <w:t>positioning</w:t>
      </w:r>
      <w:r w:rsidRPr="003A1013">
        <w:rPr>
          <w:lang w:val="x-none"/>
        </w:rPr>
        <w:t xml:space="preserve"> signal</w:t>
      </w:r>
      <w:r w:rsidRPr="003A1013">
        <w:t>s</w:t>
      </w:r>
      <w:r w:rsidRPr="003A1013">
        <w:rPr>
          <w:lang w:val="x-none"/>
        </w:rPr>
        <w:t xml:space="preserve"> should </w:t>
      </w:r>
      <w:r w:rsidRPr="003A1013">
        <w:t>enable a high level of orthogonality among a large number of TPs (</w:t>
      </w:r>
      <w:r w:rsidRPr="003A1013">
        <w:rPr>
          <w:lang w:val="x-none"/>
        </w:rPr>
        <w:t>"</w:t>
      </w:r>
      <w:r w:rsidRPr="003A1013">
        <w:t>multiple-access-capability</w:t>
      </w:r>
      <w:r w:rsidRPr="003A1013">
        <w:rPr>
          <w:lang w:val="x-none"/>
        </w:rPr>
        <w:t>"</w:t>
      </w:r>
      <w:r w:rsidRPr="003A1013">
        <w:t>).</w:t>
      </w:r>
    </w:p>
    <w:p w14:paraId="6ADE399F" w14:textId="77777777" w:rsidR="002924ED" w:rsidRPr="003A1013" w:rsidRDefault="002924ED" w:rsidP="002924ED">
      <w:r w:rsidRPr="003A1013">
        <w:rPr>
          <w:b/>
        </w:rPr>
        <w:t>Requirement 2</w:t>
      </w:r>
      <w:r w:rsidRPr="003A1013">
        <w:rPr>
          <w:b/>
          <w:lang w:val="x-none"/>
        </w:rPr>
        <w:t>:</w:t>
      </w:r>
      <w:r w:rsidRPr="003A1013">
        <w:rPr>
          <w:lang w:val="x-none"/>
        </w:rPr>
        <w:tab/>
        <w:t xml:space="preserve">The NR </w:t>
      </w:r>
      <w:r w:rsidRPr="003A1013">
        <w:t>positioning</w:t>
      </w:r>
      <w:r w:rsidRPr="003A1013">
        <w:rPr>
          <w:lang w:val="x-none"/>
        </w:rPr>
        <w:t xml:space="preserve"> signal</w:t>
      </w:r>
      <w:r w:rsidRPr="003A1013">
        <w:t>s</w:t>
      </w:r>
      <w:r w:rsidRPr="003A1013">
        <w:rPr>
          <w:lang w:val="x-none"/>
        </w:rPr>
        <w:t xml:space="preserve"> </w:t>
      </w:r>
      <w:r w:rsidRPr="003A1013">
        <w:t>must allow a non-ambiguous association of a TOA measurement to its transmission point.</w:t>
      </w:r>
    </w:p>
    <w:p w14:paraId="6A557734" w14:textId="77777777" w:rsidR="002924ED" w:rsidRPr="003A1013" w:rsidRDefault="002924ED" w:rsidP="002924ED">
      <w:r w:rsidRPr="003A1013">
        <w:rPr>
          <w:b/>
        </w:rPr>
        <w:t>Requirement 3</w:t>
      </w:r>
      <w:r w:rsidRPr="003A1013">
        <w:rPr>
          <w:b/>
          <w:lang w:val="x-none"/>
        </w:rPr>
        <w:t>:</w:t>
      </w:r>
      <w:r w:rsidRPr="003A1013">
        <w:rPr>
          <w:lang w:val="x-none"/>
        </w:rPr>
        <w:tab/>
        <w:t xml:space="preserve">The NR </w:t>
      </w:r>
      <w:r w:rsidRPr="003A1013">
        <w:t>positioning</w:t>
      </w:r>
      <w:r w:rsidRPr="003A1013">
        <w:rPr>
          <w:lang w:val="x-none"/>
        </w:rPr>
        <w:t xml:space="preserve"> signal</w:t>
      </w:r>
      <w:r w:rsidRPr="003A1013">
        <w:t>s</w:t>
      </w:r>
      <w:r w:rsidRPr="003A1013">
        <w:rPr>
          <w:lang w:val="x-none"/>
        </w:rPr>
        <w:t xml:space="preserve"> </w:t>
      </w:r>
      <w:r w:rsidRPr="003A1013">
        <w:t xml:space="preserve">should allow a flexible and scalable configuration </w:t>
      </w:r>
      <w:r w:rsidRPr="003A1013">
        <w:rPr>
          <w:lang w:val="x-none"/>
        </w:rPr>
        <w:t xml:space="preserve">of positioning resource blocks </w:t>
      </w:r>
      <w:r w:rsidRPr="003A1013">
        <w:t>within the available system bandwidth</w:t>
      </w:r>
      <w:r w:rsidRPr="003A1013">
        <w:rPr>
          <w:lang w:val="x-none"/>
        </w:rPr>
        <w:t xml:space="preserve"> </w:t>
      </w:r>
      <w:r w:rsidRPr="003A1013">
        <w:t>so that range/position estimation could be granted under different service degrees.</w:t>
      </w:r>
    </w:p>
    <w:p w14:paraId="6BCAFC33" w14:textId="77777777" w:rsidR="002924ED" w:rsidRPr="003A1013" w:rsidRDefault="002924ED" w:rsidP="002924ED">
      <w:r w:rsidRPr="003A1013">
        <w:rPr>
          <w:b/>
        </w:rPr>
        <w:t>Requirement 4:</w:t>
      </w:r>
      <w:r w:rsidRPr="003A1013">
        <w:tab/>
        <w:t>In positioning resources/occasions there should normally only be positioning signals configured and no intermixed other signals and channels. Only (e.g., unanticipated) high-priority signalling/data may puncture positioning resources.</w:t>
      </w:r>
    </w:p>
    <w:p w14:paraId="653A2976" w14:textId="77777777" w:rsidR="002924ED" w:rsidRPr="003A1013" w:rsidRDefault="002924ED" w:rsidP="002924ED">
      <w:r w:rsidRPr="003A1013">
        <w:rPr>
          <w:b/>
        </w:rPr>
        <w:t>Requirement 5</w:t>
      </w:r>
      <w:r w:rsidRPr="003A1013">
        <w:rPr>
          <w:b/>
          <w:lang w:val="x-none"/>
        </w:rPr>
        <w:t>:</w:t>
      </w:r>
      <w:r w:rsidRPr="003A1013">
        <w:rPr>
          <w:lang w:val="x-none"/>
        </w:rPr>
        <w:tab/>
      </w:r>
      <w:r w:rsidRPr="003A1013">
        <w:rPr>
          <w:lang w:val="x-none"/>
        </w:rPr>
        <w:tab/>
        <w:t xml:space="preserve">The NR </w:t>
      </w:r>
      <w:r w:rsidRPr="003A1013">
        <w:t>positioning</w:t>
      </w:r>
      <w:r w:rsidRPr="003A1013">
        <w:rPr>
          <w:lang w:val="x-none"/>
        </w:rPr>
        <w:t xml:space="preserve"> signal</w:t>
      </w:r>
      <w:r w:rsidRPr="003A1013">
        <w:t>s</w:t>
      </w:r>
      <w:r w:rsidRPr="003A1013">
        <w:rPr>
          <w:lang w:val="x-none"/>
        </w:rPr>
        <w:t xml:space="preserve"> should utilize all tones in</w:t>
      </w:r>
      <w:r w:rsidRPr="003A1013">
        <w:t xml:space="preserve"> a</w:t>
      </w:r>
      <w:r w:rsidRPr="003A1013">
        <w:rPr>
          <w:lang w:val="x-none"/>
        </w:rPr>
        <w:t xml:space="preserve"> </w:t>
      </w:r>
      <w:r w:rsidRPr="003A1013">
        <w:t>resource block.</w:t>
      </w:r>
    </w:p>
    <w:p w14:paraId="0355744E" w14:textId="77777777" w:rsidR="002924ED" w:rsidRPr="003A1013" w:rsidRDefault="002924ED" w:rsidP="002924ED">
      <w:pPr>
        <w:rPr>
          <w:lang w:val="x-none"/>
        </w:rPr>
      </w:pPr>
      <w:r w:rsidRPr="003A1013">
        <w:rPr>
          <w:b/>
        </w:rPr>
        <w:t>Requirement 6</w:t>
      </w:r>
      <w:r w:rsidRPr="003A1013">
        <w:rPr>
          <w:b/>
          <w:lang w:val="x-none"/>
        </w:rPr>
        <w:t>:</w:t>
      </w:r>
      <w:r w:rsidRPr="003A1013">
        <w:rPr>
          <w:lang w:val="x-none"/>
        </w:rPr>
        <w:tab/>
        <w:t xml:space="preserve">The NR </w:t>
      </w:r>
      <w:r w:rsidRPr="003A1013">
        <w:t>positioning</w:t>
      </w:r>
      <w:r w:rsidRPr="003A1013">
        <w:rPr>
          <w:lang w:val="x-none"/>
        </w:rPr>
        <w:t xml:space="preserve"> signal should allow a flexible signal (time) duration configuration (e.g., number of consecutive symbols</w:t>
      </w:r>
      <w:r w:rsidRPr="003A1013">
        <w:t>/slots</w:t>
      </w:r>
      <w:r w:rsidRPr="003A1013">
        <w:rPr>
          <w:lang w:val="x-none"/>
        </w:rPr>
        <w:t xml:space="preserve"> comprising a positioning occasion, periodicity of positioning occasions, etc.) so that range/position estimation could be granted under different service degrees.</w:t>
      </w:r>
    </w:p>
    <w:p w14:paraId="005B7F0D" w14:textId="77777777" w:rsidR="002924ED" w:rsidRPr="003A1013" w:rsidRDefault="002924ED" w:rsidP="002924ED">
      <w:r w:rsidRPr="003A1013">
        <w:rPr>
          <w:b/>
        </w:rPr>
        <w:t>Requirement 7</w:t>
      </w:r>
      <w:r w:rsidRPr="003A1013">
        <w:rPr>
          <w:b/>
          <w:lang w:val="x-none"/>
        </w:rPr>
        <w:t>:</w:t>
      </w:r>
      <w:r w:rsidRPr="003A1013">
        <w:tab/>
      </w:r>
      <w:r w:rsidRPr="003A1013">
        <w:tab/>
        <w:t>It should be possible to transmit the NR positioning signals in narrow beams.</w:t>
      </w:r>
    </w:p>
    <w:p w14:paraId="5125B75D" w14:textId="77777777" w:rsidR="002924ED" w:rsidRPr="003A1013" w:rsidRDefault="002924ED" w:rsidP="002924ED">
      <w:r w:rsidRPr="003A1013">
        <w:rPr>
          <w:b/>
        </w:rPr>
        <w:t>Requirement 8</w:t>
      </w:r>
      <w:r w:rsidRPr="003A1013">
        <w:rPr>
          <w:b/>
          <w:lang w:val="x-none"/>
        </w:rPr>
        <w:t>:</w:t>
      </w:r>
      <w:r w:rsidRPr="003A1013">
        <w:tab/>
      </w:r>
      <w:r w:rsidRPr="003A1013">
        <w:tab/>
        <w:t>The NR positioning signal configuration should support beam sweeping at gNB and UE.</w:t>
      </w:r>
    </w:p>
    <w:p w14:paraId="2EF859FB" w14:textId="77777777" w:rsidR="002924ED" w:rsidRPr="003A1013" w:rsidRDefault="002924ED" w:rsidP="002924ED">
      <w:r w:rsidRPr="003A1013">
        <w:rPr>
          <w:b/>
        </w:rPr>
        <w:t>Requirement 9</w:t>
      </w:r>
      <w:r w:rsidRPr="003A1013">
        <w:rPr>
          <w:b/>
          <w:lang w:val="x-none"/>
        </w:rPr>
        <w:t>:</w:t>
      </w:r>
      <w:r w:rsidRPr="003A1013">
        <w:tab/>
        <w:t>It should be possible to use the directional information of the NR positioning signals in conjunction with TOA measurements.</w:t>
      </w:r>
    </w:p>
    <w:p w14:paraId="08A0C954" w14:textId="77777777" w:rsidR="002924ED" w:rsidRPr="003A1013" w:rsidRDefault="002924ED" w:rsidP="002924ED">
      <w:r w:rsidRPr="003A1013">
        <w:rPr>
          <w:b/>
        </w:rPr>
        <w:t>Requirement 10:</w:t>
      </w:r>
      <w:r w:rsidRPr="003A1013">
        <w:tab/>
      </w:r>
      <w:r>
        <w:t xml:space="preserve"> </w:t>
      </w:r>
      <w:r w:rsidRPr="003A1013">
        <w:t xml:space="preserve">Specify various gNB synchronization requirements for positioning support (e.g., according to service level requirements and/or according to positioning method). The synchronization requirements must apply at the </w:t>
      </w:r>
      <w:r w:rsidRPr="003A1013">
        <w:rPr>
          <w:lang w:val="x-none"/>
        </w:rPr>
        <w:t>"</w:t>
      </w:r>
      <w:r w:rsidRPr="003A1013">
        <w:t>over-the-air</w:t>
      </w:r>
      <w:r w:rsidRPr="003A1013">
        <w:rPr>
          <w:lang w:val="x-none"/>
        </w:rPr>
        <w:t>"</w:t>
      </w:r>
      <w:r w:rsidRPr="003A1013">
        <w:t xml:space="preserve"> physical antenna reference point.</w:t>
      </w:r>
    </w:p>
    <w:p w14:paraId="1B585883" w14:textId="77777777" w:rsidR="002924ED" w:rsidRPr="003A1013" w:rsidRDefault="002924ED" w:rsidP="002924ED">
      <w:r w:rsidRPr="003A1013">
        <w:rPr>
          <w:b/>
        </w:rPr>
        <w:t>Requirement 11</w:t>
      </w:r>
      <w:r w:rsidRPr="003A1013">
        <w:rPr>
          <w:b/>
          <w:lang w:val="x-none"/>
        </w:rPr>
        <w:t>:</w:t>
      </w:r>
      <w:r w:rsidRPr="003A1013">
        <w:rPr>
          <w:lang w:val="x-none"/>
        </w:rPr>
        <w:tab/>
      </w:r>
      <w:r w:rsidRPr="003A1013">
        <w:t>An</w:t>
      </w:r>
      <w:r w:rsidRPr="003A1013">
        <w:rPr>
          <w:lang w:val="x-none"/>
        </w:rPr>
        <w:t xml:space="preserve"> </w:t>
      </w:r>
      <w:r w:rsidRPr="003A1013">
        <w:t>on-demand transmission of positioning signals should be supported, and related architecture and signalling requirements should be studied in RAN2/3.</w:t>
      </w:r>
    </w:p>
    <w:p w14:paraId="27484786" w14:textId="77777777" w:rsidR="002924ED" w:rsidRPr="003A1013" w:rsidRDefault="002924ED" w:rsidP="002924ED">
      <w:r w:rsidRPr="003A1013">
        <w:rPr>
          <w:b/>
        </w:rPr>
        <w:t>Requirement 12</w:t>
      </w:r>
      <w:r w:rsidRPr="003A1013">
        <w:rPr>
          <w:b/>
          <w:lang w:val="x-none"/>
        </w:rPr>
        <w:t>:</w:t>
      </w:r>
      <w:r w:rsidRPr="003A1013">
        <w:rPr>
          <w:lang w:val="x-none"/>
        </w:rPr>
        <w:tab/>
      </w:r>
      <w:r w:rsidRPr="003A1013">
        <w:t>UE-based positioning (i.e., position calculation at the target device) should be a primary positioning mode in NR. UE-assisted mode in addition should also be supported.</w:t>
      </w:r>
    </w:p>
    <w:p w14:paraId="1AECA06C" w14:textId="77777777" w:rsidR="002924ED" w:rsidRPr="003A1013" w:rsidRDefault="002924ED" w:rsidP="002924ED">
      <w:pPr>
        <w:rPr>
          <w:lang w:val="x-none"/>
        </w:rPr>
      </w:pPr>
      <w:r w:rsidRPr="003A1013">
        <w:rPr>
          <w:b/>
        </w:rPr>
        <w:t>Requirement 13</w:t>
      </w:r>
      <w:r w:rsidRPr="003A1013">
        <w:rPr>
          <w:b/>
          <w:lang w:val="x-none"/>
        </w:rPr>
        <w:t>:</w:t>
      </w:r>
      <w:r w:rsidRPr="003A1013">
        <w:tab/>
        <w:t>(On-demand) broadcast of positioning assistance data should be supported.</w:t>
      </w:r>
    </w:p>
    <w:p w14:paraId="79D2A5A6" w14:textId="2E2BE7BA" w:rsidR="002924ED" w:rsidRDefault="002924ED" w:rsidP="00071844"/>
    <w:p w14:paraId="0478A351" w14:textId="6CB3394E" w:rsidR="004726ED" w:rsidRDefault="004726ED" w:rsidP="004726ED">
      <w:pPr>
        <w:pStyle w:val="Heading2"/>
        <w:rPr>
          <w:lang w:eastAsia="ko-KR"/>
        </w:rPr>
      </w:pPr>
      <w:r>
        <w:rPr>
          <w:lang w:eastAsia="ko-KR"/>
        </w:rPr>
        <w:t>PRS structure</w:t>
      </w:r>
    </w:p>
    <w:p w14:paraId="525DE3CD" w14:textId="289A7510" w:rsidR="003527D4" w:rsidRDefault="003527D4" w:rsidP="00071844">
      <w:r>
        <w:t xml:space="preserve">We </w:t>
      </w:r>
      <w:r w:rsidR="002B3BC2">
        <w:t>present some key impact in</w:t>
      </w:r>
      <w:r w:rsidR="00CB0387">
        <w:t>d</w:t>
      </w:r>
      <w:r w:rsidR="002B3BC2">
        <w:t xml:space="preserve">icators and </w:t>
      </w:r>
      <w:r w:rsidR="00195BBF">
        <w:t>study their impact on some potential design choice for reference signals.</w:t>
      </w:r>
    </w:p>
    <w:p w14:paraId="74A3BDFC" w14:textId="4942168F" w:rsidR="003527D4" w:rsidRDefault="00FF0F9F" w:rsidP="002E1B9C">
      <w:pPr>
        <w:pStyle w:val="Heading3"/>
      </w:pPr>
      <w:r>
        <w:lastRenderedPageBreak/>
        <w:t>Duty factor</w:t>
      </w:r>
    </w:p>
    <w:p w14:paraId="48BC74EB" w14:textId="4889B650" w:rsidR="003527D4" w:rsidRDefault="003527D4" w:rsidP="003527D4">
      <w:r>
        <w:t xml:space="preserve">For OTDOA, the vastly predominant deployment of PRS uses occasion length of 1 sub-frame and a repetition period of 160 ms (N_PRS = 1, T_PRS = 160).  </w:t>
      </w:r>
      <w:r w:rsidR="00FF0F9F">
        <w:t xml:space="preserve">The duty factor of this scheme is 100%*1ms/160ms = 0.625%.  </w:t>
      </w:r>
      <w:r>
        <w:t>Some sub-10 MHz deployments utilized N_PRS = 2, with a througput impact of 1.25%.</w:t>
      </w:r>
      <w:r w:rsidR="00FF0F9F">
        <w:t xml:space="preserve">  Note that there</w:t>
      </w:r>
      <w:r w:rsidR="00CB0387">
        <w:t xml:space="preserve"> i</w:t>
      </w:r>
      <w:r w:rsidR="00FF0F9F">
        <w:t>s a reduction in available DL throughput</w:t>
      </w:r>
      <w:r w:rsidR="00FF0F9F" w:rsidRPr="00FF0F9F">
        <w:t xml:space="preserve"> </w:t>
      </w:r>
      <w:r w:rsidR="00FF0F9F">
        <w:t>corresponding to the duty factor of PRS.</w:t>
      </w:r>
      <w:r w:rsidR="004A2967">
        <w:t xml:space="preserve"> Also note that </w:t>
      </w:r>
      <w:r w:rsidR="00605FCC">
        <w:t xml:space="preserve">if RS that are already being transmitted for other purposes </w:t>
      </w:r>
      <w:r w:rsidR="00963993">
        <w:t xml:space="preserve">(eg, SSBs, or CSI-RS for RLM) </w:t>
      </w:r>
      <w:r w:rsidR="00605FCC">
        <w:t>are allowed to be re-used as PRS, then they should not be included as additional PRS overhead.</w:t>
      </w:r>
    </w:p>
    <w:p w14:paraId="00DE2554" w14:textId="70C82AB5" w:rsidR="003527D4" w:rsidRDefault="003527D4" w:rsidP="002E1B9C">
      <w:pPr>
        <w:pStyle w:val="Caption"/>
      </w:pPr>
      <w:bookmarkStart w:id="6" w:name="_Ref528764256"/>
      <w:r>
        <w:t xml:space="preserve">Proposal </w:t>
      </w:r>
      <w:fldSimple w:instr=" SEQ Proposal \* ARABIC ">
        <w:r w:rsidR="00FF0F9F">
          <w:rPr>
            <w:noProof/>
          </w:rPr>
          <w:t>4</w:t>
        </w:r>
      </w:fldSimple>
      <w:r>
        <w:t>:</w:t>
      </w:r>
      <w:r>
        <w:tab/>
      </w:r>
      <w:r w:rsidR="00FF0F9F">
        <w:rPr>
          <w:b w:val="0"/>
        </w:rPr>
        <w:t>There should</w:t>
      </w:r>
      <w:r w:rsidRPr="002E1B9C">
        <w:rPr>
          <w:b w:val="0"/>
        </w:rPr>
        <w:t xml:space="preserve"> be a deployment option that supports </w:t>
      </w:r>
      <w:r w:rsidR="00FF0F9F">
        <w:rPr>
          <w:b w:val="0"/>
        </w:rPr>
        <w:t>reference signal duty factor &lt;= 1%</w:t>
      </w:r>
      <w:bookmarkEnd w:id="6"/>
    </w:p>
    <w:p w14:paraId="654AC5B4" w14:textId="3E57D9D0" w:rsidR="003527D4" w:rsidRDefault="00FF0F9F" w:rsidP="002E1B9C">
      <w:pPr>
        <w:pStyle w:val="Caption"/>
      </w:pPr>
      <w:bookmarkStart w:id="7" w:name="_Ref528764261"/>
      <w:r>
        <w:t xml:space="preserve">Proposal </w:t>
      </w:r>
      <w:fldSimple w:instr=" SEQ Proposal \* ARABIC ">
        <w:r>
          <w:rPr>
            <w:noProof/>
          </w:rPr>
          <w:t>5</w:t>
        </w:r>
      </w:fldSimple>
      <w:r>
        <w:t>:</w:t>
      </w:r>
      <w:r w:rsidR="003527D4">
        <w:tab/>
      </w:r>
      <w:r>
        <w:rPr>
          <w:b w:val="0"/>
        </w:rPr>
        <w:t>There should be a deployment option that supports Terrestrial Beacon Systems (TBS) with increased duty factor.</w:t>
      </w:r>
      <w:bookmarkEnd w:id="7"/>
    </w:p>
    <w:p w14:paraId="008F8175" w14:textId="647575A9" w:rsidR="003527D4" w:rsidRDefault="003527D4" w:rsidP="002E1B9C">
      <w:pPr>
        <w:pStyle w:val="Heading3"/>
      </w:pPr>
      <w:r>
        <w:t>Ambiguities and aliases</w:t>
      </w:r>
    </w:p>
    <w:p w14:paraId="1C661623" w14:textId="61D80220" w:rsidR="003527D4" w:rsidRDefault="00A01A6C" w:rsidP="003527D4">
      <w:r>
        <w:t>As previously noted in [4], and f</w:t>
      </w:r>
      <w:r w:rsidR="003527D4">
        <w:t>rom basic Fourier transform properties</w:t>
      </w:r>
      <w:r w:rsidR="00D34885">
        <w:t>,</w:t>
      </w:r>
      <w:r w:rsidR="003527D4">
        <w:t xml:space="preserve"> we find that unstaggered comb-N frequency domain signals produce time-domain equivalents with N repetitions.  OFDM communication systems are robust against such ambiguities as long as the delay spread of the channel is less than the ambiguity distance.  However, such ambiguities are detrimental to navigation and positioning systems that depend on measurements of time-of-arrivals, such as OTDOA, because the ambiguities may produce false position fixes.</w:t>
      </w:r>
    </w:p>
    <w:p w14:paraId="06F624F3" w14:textId="459089ED" w:rsidR="003527D4" w:rsidRDefault="003527D4" w:rsidP="002E1B9C">
      <w:pPr>
        <w:pStyle w:val="Heading3"/>
      </w:pPr>
      <w:r>
        <w:t>Doppler impact</w:t>
      </w:r>
    </w:p>
    <w:p w14:paraId="2BF436D0" w14:textId="77777777" w:rsidR="003527D4" w:rsidRDefault="003527D4" w:rsidP="003527D4">
      <w:r>
        <w:t>UE motion may lead to relative Doppler offsets between observations of the serving cell and neighbor cells.  The Doppler impact would manifest itself as an additional positive or negative phase rotation from one symbol to the next, and this would be a concern when coherent combining of different signal elements across different symbols is required.  For QPSK modulation a phase rotation of 90 degrees would result in a large error vector magnitude (EVM), and this would significantly impact the output of a correlation operation.  Assuming a generous threshold for operation of 45 degrees of acceptable phase error would mean a constraint for Doppler shift of 1/8th of a wavelength across the signal duration (assume constant UE velocity over the observation window).  Since a UE typically would track the frequency of its serving cell, but have no knowledge of its actual velocity, the relative Doppler speed of neighbor cells could be up to +/- 2 times the UE speed over ground.  Thus, the max speed over ground could be found from the following equation.</w:t>
      </w:r>
    </w:p>
    <w:p w14:paraId="4036D5CD" w14:textId="77777777" w:rsidR="00A01A6C" w:rsidRPr="00F956C2" w:rsidRDefault="007656DF" w:rsidP="00A01A6C">
      <m:oMathPara>
        <m:oMath>
          <m:sSub>
            <m:sSubPr>
              <m:ctrlPr>
                <w:rPr>
                  <w:rFonts w:ascii="Cambria Math" w:hAnsi="Cambria Math"/>
                  <w:i/>
                </w:rPr>
              </m:ctrlPr>
            </m:sSubPr>
            <m:e>
              <m:r>
                <w:rPr>
                  <w:rFonts w:ascii="Cambria Math" w:hAnsi="Cambria Math"/>
                </w:rPr>
                <m:t>S</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f>
                <m:fPr>
                  <m:type m:val="skw"/>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∙λ</m:t>
              </m:r>
            </m:num>
            <m:den>
              <m:r>
                <w:rPr>
                  <w:rFonts w:ascii="Cambria Math" w:hAnsi="Cambria Math"/>
                </w:rPr>
                <m:t>∆T</m:t>
              </m:r>
            </m:den>
          </m:f>
        </m:oMath>
      </m:oMathPara>
    </w:p>
    <w:p w14:paraId="18DB0608" w14:textId="77777777" w:rsidR="003527D4" w:rsidRDefault="003527D4" w:rsidP="003527D4">
      <w:r>
        <w:t>Where</w:t>
      </w:r>
    </w:p>
    <w:p w14:paraId="25832219" w14:textId="7EA0610B" w:rsidR="003527D4" w:rsidRDefault="00A01A6C" w:rsidP="003527D4">
      <w:r>
        <w:t>S</w:t>
      </w:r>
      <w:r w:rsidR="003527D4" w:rsidRPr="002E1B9C">
        <w:rPr>
          <w:vertAlign w:val="subscript"/>
        </w:rPr>
        <w:t>max</w:t>
      </w:r>
      <w:r w:rsidR="003527D4">
        <w:t xml:space="preserve"> is maximum UE speed over ground to meet the constraint.</w:t>
      </w:r>
    </w:p>
    <w:p w14:paraId="32BFCD9C" w14:textId="77777777" w:rsidR="003527D4" w:rsidRDefault="003527D4" w:rsidP="003527D4">
      <w:r>
        <w:t>λ is the wavelength of the signal.</w:t>
      </w:r>
    </w:p>
    <w:p w14:paraId="033F99D1" w14:textId="77777777" w:rsidR="003527D4" w:rsidRDefault="003527D4" w:rsidP="003527D4">
      <w:r>
        <w:t>∆T is the signal duration from the beginning of the first symbol to the beginning of the last symbol.</w:t>
      </w:r>
    </w:p>
    <w:p w14:paraId="39FC869F" w14:textId="533D7D57" w:rsidR="003527D4" w:rsidRDefault="003527D4" w:rsidP="003527D4">
      <w:r>
        <w:t xml:space="preserve">We’ll consider signal spans of {2,3,4,6,7,14} symbols, with ∆T corresponding to {1,2,3,5,6,13} symbols.  Furthermore, we’ll consider SCSs of {15, 30} kHz for FR1 and {60, 120, 240} kHz for FR2.  </w:t>
      </w:r>
      <w:r w:rsidR="002B3BC2">
        <w:fldChar w:fldCharType="begin"/>
      </w:r>
      <w:r w:rsidR="002B3BC2">
        <w:instrText xml:space="preserve"> REF _Ref528759119 \h </w:instrText>
      </w:r>
      <w:r w:rsidR="002B3BC2">
        <w:fldChar w:fldCharType="separate"/>
      </w:r>
      <w:r w:rsidR="002B3BC2">
        <w:t xml:space="preserve">Figure </w:t>
      </w:r>
      <w:r w:rsidR="002B3BC2">
        <w:rPr>
          <w:noProof/>
        </w:rPr>
        <w:t>1</w:t>
      </w:r>
      <w:r w:rsidR="002B3BC2">
        <w:fldChar w:fldCharType="end"/>
      </w:r>
      <w:r>
        <w:t xml:space="preserve"> and </w:t>
      </w:r>
      <w:r w:rsidR="002B3BC2">
        <w:fldChar w:fldCharType="begin"/>
      </w:r>
      <w:r w:rsidR="002B3BC2">
        <w:instrText xml:space="preserve"> REF _Ref528759127 \h </w:instrText>
      </w:r>
      <w:r w:rsidR="002B3BC2">
        <w:fldChar w:fldCharType="separate"/>
      </w:r>
      <w:r w:rsidR="002B3BC2">
        <w:t xml:space="preserve">Figure </w:t>
      </w:r>
      <w:r w:rsidR="002B3BC2">
        <w:rPr>
          <w:noProof/>
        </w:rPr>
        <w:t>2</w:t>
      </w:r>
      <w:r w:rsidR="002B3BC2">
        <w:fldChar w:fldCharType="end"/>
      </w:r>
      <w:r>
        <w:t xml:space="preserve"> show speed limit curves for FR1 and FR2 respectively.</w:t>
      </w:r>
    </w:p>
    <w:p w14:paraId="27C5553C" w14:textId="1D0A461F" w:rsidR="003527D4" w:rsidRDefault="003527D4" w:rsidP="003527D4">
      <w:r>
        <w:lastRenderedPageBreak/>
        <w:t xml:space="preserve"> </w:t>
      </w:r>
      <w:r w:rsidR="00A01A6C">
        <w:rPr>
          <w:rFonts w:eastAsia="Malgun Gothic"/>
          <w:noProof/>
        </w:rPr>
        <w:drawing>
          <wp:inline distT="0" distB="0" distL="0" distR="0" wp14:anchorId="3300AE8D" wp14:editId="3C35302A">
            <wp:extent cx="6122035" cy="30708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R1 coherent speed limit.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3070860"/>
                    </a:xfrm>
                    <a:prstGeom prst="rect">
                      <a:avLst/>
                    </a:prstGeom>
                  </pic:spPr>
                </pic:pic>
              </a:graphicData>
            </a:graphic>
          </wp:inline>
        </w:drawing>
      </w:r>
    </w:p>
    <w:p w14:paraId="5863B69D" w14:textId="5E3AFB6A" w:rsidR="003527D4" w:rsidRDefault="003527D4" w:rsidP="002E1B9C">
      <w:pPr>
        <w:pStyle w:val="Caption"/>
      </w:pPr>
      <w:bookmarkStart w:id="8" w:name="_Ref528759119"/>
      <w:r>
        <w:t xml:space="preserve">Figure </w:t>
      </w:r>
      <w:fldSimple w:instr=" SEQ Figure \* ARABIC ">
        <w:r w:rsidR="00A01A6C">
          <w:rPr>
            <w:noProof/>
          </w:rPr>
          <w:t>1</w:t>
        </w:r>
      </w:fldSimple>
      <w:bookmarkEnd w:id="8"/>
      <w:r w:rsidR="00A01A6C">
        <w:tab/>
      </w:r>
      <w:r>
        <w:t>FR1 speed limit for coherent combining as function of signal duration (#symbols)</w:t>
      </w:r>
    </w:p>
    <w:p w14:paraId="04617A62" w14:textId="24332512" w:rsidR="003527D4" w:rsidRDefault="003527D4" w:rsidP="003527D4">
      <w:r>
        <w:t xml:space="preserve"> </w:t>
      </w:r>
      <w:r w:rsidR="00A01A6C">
        <w:rPr>
          <w:rFonts w:eastAsia="Malgun Gothic"/>
          <w:noProof/>
        </w:rPr>
        <w:drawing>
          <wp:inline distT="0" distB="0" distL="0" distR="0" wp14:anchorId="45A84373" wp14:editId="63306340">
            <wp:extent cx="6122035" cy="30708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R2 coherent speed limit.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3070860"/>
                    </a:xfrm>
                    <a:prstGeom prst="rect">
                      <a:avLst/>
                    </a:prstGeom>
                  </pic:spPr>
                </pic:pic>
              </a:graphicData>
            </a:graphic>
          </wp:inline>
        </w:drawing>
      </w:r>
    </w:p>
    <w:p w14:paraId="2AA0B0CF" w14:textId="3CF23537" w:rsidR="003527D4" w:rsidRDefault="003527D4" w:rsidP="002E1B9C">
      <w:pPr>
        <w:pStyle w:val="Caption"/>
      </w:pPr>
      <w:bookmarkStart w:id="9" w:name="_Ref528759127"/>
      <w:r>
        <w:t xml:space="preserve">Figure </w:t>
      </w:r>
      <w:fldSimple w:instr=" SEQ Figure \* ARABIC ">
        <w:r w:rsidR="00A01A6C">
          <w:rPr>
            <w:noProof/>
          </w:rPr>
          <w:t>2</w:t>
        </w:r>
      </w:fldSimple>
      <w:bookmarkEnd w:id="9"/>
      <w:r w:rsidR="00A01A6C">
        <w:tab/>
      </w:r>
      <w:r>
        <w:t>FR2 speed limit for coherent combining as function of signal duration (#symbols)</w:t>
      </w:r>
    </w:p>
    <w:p w14:paraId="0FE26464" w14:textId="7E4FFB74" w:rsidR="003527D4" w:rsidRDefault="003527D4" w:rsidP="002E1B9C">
      <w:pPr>
        <w:pStyle w:val="Caption"/>
      </w:pPr>
      <w:r>
        <w:t xml:space="preserve">Observation </w:t>
      </w:r>
      <w:fldSimple w:instr=" SEQ Observation \* ARABIC ">
        <w:r w:rsidR="008772C2">
          <w:rPr>
            <w:noProof/>
          </w:rPr>
          <w:t>1</w:t>
        </w:r>
      </w:fldSimple>
      <w:r>
        <w:t>:</w:t>
      </w:r>
      <w:r>
        <w:tab/>
      </w:r>
      <w:r w:rsidRPr="002E1B9C">
        <w:rPr>
          <w:b w:val="0"/>
        </w:rPr>
        <w:t>Different use cases may require different UE speed regimes, from walking at around 1 m/s, via driving on city streets at ~17 m/s to highway speeds in excess of 30 m/s to high speed trains and drones in the 100 m/s region.</w:t>
      </w:r>
    </w:p>
    <w:p w14:paraId="760B735C" w14:textId="0053A6DA" w:rsidR="00BB1FCC" w:rsidRDefault="00BB1FCC" w:rsidP="002E1B9C">
      <w:pPr>
        <w:pStyle w:val="Heading3"/>
      </w:pPr>
      <w:r>
        <w:t>Navigation reference signal candidates</w:t>
      </w:r>
    </w:p>
    <w:p w14:paraId="305597D2" w14:textId="6D17602B" w:rsidR="00BB1FCC" w:rsidRDefault="008772C2" w:rsidP="00BB1FCC">
      <w:r>
        <w:t>We will consider two candidate signal structure groups</w:t>
      </w:r>
      <w:r w:rsidR="00BB1FCC">
        <w:t xml:space="preserve"> and evaluate those towards the vari</w:t>
      </w:r>
      <w:r>
        <w:t>ous impact indicators.</w:t>
      </w:r>
    </w:p>
    <w:p w14:paraId="5EAE0F74" w14:textId="43BE45B9" w:rsidR="00BB1FCC" w:rsidRDefault="00BB1FCC" w:rsidP="002E1B9C">
      <w:pPr>
        <w:pStyle w:val="Heading4"/>
      </w:pPr>
      <w:r>
        <w:t>Comb-1 signals</w:t>
      </w:r>
    </w:p>
    <w:p w14:paraId="5693CFDF" w14:textId="5D662117" w:rsidR="00BB1FCC" w:rsidRDefault="00BB1FCC" w:rsidP="00BB1FCC">
      <w:r>
        <w:t xml:space="preserve">Common for all comb-1 signal structures is that they have no frequency holes and provide an alias-free and ambiguity-free time domain channel impulse response.  These signals are also inherently robust against Doppler impact because no </w:t>
      </w:r>
      <w:r>
        <w:lastRenderedPageBreak/>
        <w:t>coherent combination is required across time.  Furthermore, of all comb options, comb-1 enables use of the largest number of Tx beams per unit time and affords the shortest dwell duration for any single</w:t>
      </w:r>
      <w:r w:rsidR="007255EB">
        <w:t xml:space="preserve"> cell observation.  The latter c</w:t>
      </w:r>
      <w:r>
        <w:t>ould lead to minimization of UE power consumption, while the former could be used to minimize total position fix duration</w:t>
      </w:r>
      <w:r w:rsidR="007255EB">
        <w:t xml:space="preserve"> (refer to [4] for position error impact from UE motion)</w:t>
      </w:r>
      <w:r>
        <w:t xml:space="preserve"> while simultaneously providing improved received signal power and rejection of neighbor cell interference.  The TDM nature of this signal structure makes it flexible if co-existence with other signals (e.g. PDCCH) is required.  Comb-1 also produces the lowest requirement for Rx beam-forming resources (i.e. #ADCs) f</w:t>
      </w:r>
      <w:r w:rsidR="007255EB">
        <w:t>or a fixed number of beams in a sweep</w:t>
      </w:r>
      <w:r>
        <w:t>, or conversely allows the fastest beam-sweeps for a fixed number of Rx beam-forming resources.  While supporting beam-pairing for measurements from all gNBs, comb-1 doesn’t allow any power boost (EPRE).  Finally, the computational complexity for processing is minimized because signal extraction is naturally aligned with symbols and no combination across symbols are required.</w:t>
      </w:r>
    </w:p>
    <w:p w14:paraId="66FCD4F2" w14:textId="7585A851" w:rsidR="00BB1FCC" w:rsidRDefault="00BB1FCC" w:rsidP="002E1B9C">
      <w:pPr>
        <w:pStyle w:val="Heading4"/>
      </w:pPr>
      <w:r>
        <w:t>Comb-N signals</w:t>
      </w:r>
    </w:p>
    <w:p w14:paraId="0C824785" w14:textId="77777777" w:rsidR="00BB1FCC" w:rsidRDefault="00BB1FCC" w:rsidP="00BB1FCC">
      <w:r>
        <w:t>Possible RB-aligned comb-N options include {2,3,4,6,12}, and ambiguity-free signal configurations would require signal durations of {2,3,4,6,12} respectively.  The available power-boost (EPRE) would also correspond to the comb-level, but the increased signal durations would lead to increases in beam-sweep durations for a fixed number of beams compared to comb-1 signals.  There would also be a further increase in the beam sweep duration assuming fixed Rx beam-forming resources because more gNBs would be transmitting during each symbol duration.</w:t>
      </w:r>
    </w:p>
    <w:p w14:paraId="7CFE799A" w14:textId="45C2E599" w:rsidR="00BB1FCC" w:rsidRDefault="00BB1FCC" w:rsidP="00BB1FCC">
      <w:r>
        <w:t xml:space="preserve">With coherent combination across symbols, comb-N signals would be impacted by Doppler according to </w:t>
      </w:r>
      <w:r w:rsidR="007255EB">
        <w:fldChar w:fldCharType="begin"/>
      </w:r>
      <w:r w:rsidR="007255EB">
        <w:instrText xml:space="preserve"> REF _Ref528759119 \h </w:instrText>
      </w:r>
      <w:r w:rsidR="007255EB">
        <w:fldChar w:fldCharType="separate"/>
      </w:r>
      <w:r w:rsidR="007255EB">
        <w:t xml:space="preserve">Figure </w:t>
      </w:r>
      <w:r w:rsidR="007255EB">
        <w:rPr>
          <w:noProof/>
        </w:rPr>
        <w:t>1</w:t>
      </w:r>
      <w:r w:rsidR="007255EB">
        <w:fldChar w:fldCharType="end"/>
      </w:r>
      <w:r w:rsidR="007255EB">
        <w:t xml:space="preserve"> </w:t>
      </w:r>
      <w:r>
        <w:t xml:space="preserve">and </w:t>
      </w:r>
      <w:r w:rsidR="007255EB">
        <w:fldChar w:fldCharType="begin"/>
      </w:r>
      <w:r w:rsidR="007255EB">
        <w:instrText xml:space="preserve"> REF _Ref528759127 \h </w:instrText>
      </w:r>
      <w:r w:rsidR="007255EB">
        <w:fldChar w:fldCharType="separate"/>
      </w:r>
      <w:r w:rsidR="007255EB">
        <w:t xml:space="preserve">Figure </w:t>
      </w:r>
      <w:r w:rsidR="007255EB">
        <w:rPr>
          <w:noProof/>
        </w:rPr>
        <w:t>2</w:t>
      </w:r>
      <w:r w:rsidR="007255EB">
        <w:fldChar w:fldCharType="end"/>
      </w:r>
      <w:r>
        <w:t>.  Longer sweep durations would also increase the magnitude of errors from UE motion and clock drift.  Furtherm</w:t>
      </w:r>
      <w:r w:rsidR="00CB4940">
        <w:t>ore, increased sweep durations w</w:t>
      </w:r>
      <w:r>
        <w:t xml:space="preserve">ould lead to increased </w:t>
      </w:r>
      <w:r w:rsidR="007255EB">
        <w:t>duty factor and overhead</w:t>
      </w:r>
      <w:r>
        <w:t>.  Alternatively, for</w:t>
      </w:r>
      <w:r w:rsidR="007255EB">
        <w:t xml:space="preserve"> a</w:t>
      </w:r>
      <w:r>
        <w:t xml:space="preserve"> fixed </w:t>
      </w:r>
      <w:r w:rsidR="007255EB">
        <w:t>duty factor</w:t>
      </w:r>
      <w:r>
        <w:t>, the sig</w:t>
      </w:r>
      <w:r w:rsidR="007255EB">
        <w:t>nal periodicity would be increased</w:t>
      </w:r>
      <w:r>
        <w:t>, and this would</w:t>
      </w:r>
      <w:r w:rsidR="003779B2">
        <w:t xml:space="preserve"> in turn</w:t>
      </w:r>
      <w:r>
        <w:t xml:space="preserve"> </w:t>
      </w:r>
      <w:r w:rsidR="003779B2">
        <w:t>lengthen</w:t>
      </w:r>
      <w:r>
        <w:t xml:space="preserve"> TTFF and TTF.</w:t>
      </w:r>
    </w:p>
    <w:p w14:paraId="7F98F5A8" w14:textId="498C034E" w:rsidR="00195BBF" w:rsidRDefault="00BB1FCC" w:rsidP="00BB1FCC">
      <w:r>
        <w:t>Co-existence with other signals (e.g. PDCCH) could also be problematic due to the number of symbols required to fill all sub-carriers may not be divisible by the number of available symbols in a slot (e.g. 11 symbols/slot).  This could lead to reduced utilization and increased sweep duration with further impact from UE motion and clock drift, or it could lead to increased receiver complexity for handling special cases and sub-optimal performance due to alias and ambiguities.</w:t>
      </w:r>
    </w:p>
    <w:p w14:paraId="06329CFB" w14:textId="6CAD92A0" w:rsidR="00BB1FCC" w:rsidRDefault="008772C2" w:rsidP="002E1B9C">
      <w:pPr>
        <w:pStyle w:val="Heading3"/>
      </w:pPr>
      <w:r>
        <w:t>Reference signal considerations</w:t>
      </w:r>
    </w:p>
    <w:p w14:paraId="42DE30A0" w14:textId="392A8E6D" w:rsidR="002972DD" w:rsidRPr="002972DD" w:rsidRDefault="00CB4940" w:rsidP="00071844">
      <w:r>
        <w:t>A new reference signal for navigation and positioning would have the most flexibility and could be fully optimized for its dedicated purpose.  However, r</w:t>
      </w:r>
      <w:r w:rsidR="003E273D">
        <w:t xml:space="preserve">eusing existing NR physical channels and signals </w:t>
      </w:r>
      <w:r w:rsidR="007255EB">
        <w:t>could simplify</w:t>
      </w:r>
      <w:r w:rsidR="003E273D">
        <w:t xml:space="preserve"> PRS design and implementation. Some of the requirements </w:t>
      </w:r>
      <w:r w:rsidR="003E273D" w:rsidRPr="002972DD">
        <w:t>identified above are already fulfilled by some ex</w:t>
      </w:r>
      <w:r w:rsidR="002972DD" w:rsidRPr="002972DD">
        <w:t>isting NR channels. For example:</w:t>
      </w:r>
    </w:p>
    <w:p w14:paraId="3484D94C" w14:textId="05A6F72B" w:rsidR="002972DD" w:rsidRDefault="002972DD" w:rsidP="002972DD">
      <w:pPr>
        <w:pStyle w:val="ListParagraph"/>
        <w:numPr>
          <w:ilvl w:val="0"/>
          <w:numId w:val="35"/>
        </w:numPr>
        <w:rPr>
          <w:rFonts w:ascii="Times New Roman" w:hAnsi="Times New Roman"/>
          <w:sz w:val="20"/>
          <w:szCs w:val="20"/>
        </w:rPr>
      </w:pPr>
      <w:r>
        <w:rPr>
          <w:rFonts w:ascii="Times New Roman" w:hAnsi="Times New Roman"/>
          <w:sz w:val="20"/>
          <w:szCs w:val="20"/>
        </w:rPr>
        <w:t>B</w:t>
      </w:r>
      <w:r w:rsidR="003E273D" w:rsidRPr="002972DD">
        <w:rPr>
          <w:rFonts w:ascii="Times New Roman" w:hAnsi="Times New Roman"/>
          <w:sz w:val="20"/>
          <w:szCs w:val="20"/>
        </w:rPr>
        <w:t xml:space="preserve">oth </w:t>
      </w:r>
      <w:r w:rsidR="007A411E">
        <w:rPr>
          <w:rFonts w:ascii="Times New Roman" w:hAnsi="Times New Roman"/>
          <w:sz w:val="20"/>
          <w:szCs w:val="20"/>
        </w:rPr>
        <w:t>CSI-RS</w:t>
      </w:r>
      <w:r w:rsidR="003E273D" w:rsidRPr="002972DD">
        <w:rPr>
          <w:rFonts w:ascii="Times New Roman" w:hAnsi="Times New Roman"/>
          <w:sz w:val="20"/>
          <w:szCs w:val="20"/>
        </w:rPr>
        <w:t xml:space="preserve"> and SRS have flexible allocation of contiguous bandwidth in multiples of 4 RBs starting anywhere within the system bandwidth aligned to the CRB grid </w:t>
      </w:r>
      <w:r w:rsidR="001A42E7" w:rsidRPr="002972DD">
        <w:rPr>
          <w:rFonts w:ascii="Times New Roman" w:hAnsi="Times New Roman"/>
          <w:sz w:val="20"/>
          <w:szCs w:val="20"/>
        </w:rPr>
        <w:t xml:space="preserve">to a multiple of 4 RBs. </w:t>
      </w:r>
    </w:p>
    <w:p w14:paraId="40500FC2" w14:textId="43D98911" w:rsidR="002972DD" w:rsidRDefault="002972DD" w:rsidP="002972DD">
      <w:pPr>
        <w:pStyle w:val="ListParagraph"/>
        <w:numPr>
          <w:ilvl w:val="0"/>
          <w:numId w:val="35"/>
        </w:numPr>
        <w:rPr>
          <w:rFonts w:ascii="Times New Roman" w:hAnsi="Times New Roman"/>
          <w:sz w:val="20"/>
          <w:szCs w:val="20"/>
        </w:rPr>
      </w:pPr>
      <w:r>
        <w:rPr>
          <w:rFonts w:ascii="Times New Roman" w:hAnsi="Times New Roman"/>
          <w:sz w:val="20"/>
          <w:szCs w:val="20"/>
        </w:rPr>
        <w:t xml:space="preserve">SSBs, </w:t>
      </w:r>
      <w:r w:rsidR="007A411E">
        <w:rPr>
          <w:rFonts w:ascii="Times New Roman" w:hAnsi="Times New Roman"/>
          <w:sz w:val="20"/>
          <w:szCs w:val="20"/>
        </w:rPr>
        <w:t>CSI-RS</w:t>
      </w:r>
      <w:r>
        <w:rPr>
          <w:rFonts w:ascii="Times New Roman" w:hAnsi="Times New Roman"/>
          <w:sz w:val="20"/>
          <w:szCs w:val="20"/>
        </w:rPr>
        <w:t>, and SRS</w:t>
      </w:r>
      <w:r w:rsidR="001A42E7" w:rsidRPr="002972DD">
        <w:rPr>
          <w:rFonts w:ascii="Times New Roman" w:hAnsi="Times New Roman"/>
          <w:sz w:val="20"/>
          <w:szCs w:val="20"/>
        </w:rPr>
        <w:t xml:space="preserve"> can be transmitted in narrow beams. </w:t>
      </w:r>
    </w:p>
    <w:p w14:paraId="65659100" w14:textId="5BE9D22E" w:rsidR="004726ED" w:rsidRPr="002972DD" w:rsidRDefault="00BE1991" w:rsidP="002972DD">
      <w:pPr>
        <w:pStyle w:val="ListParagraph"/>
        <w:numPr>
          <w:ilvl w:val="0"/>
          <w:numId w:val="35"/>
        </w:numPr>
        <w:rPr>
          <w:rFonts w:ascii="Times New Roman" w:hAnsi="Times New Roman"/>
          <w:sz w:val="20"/>
          <w:szCs w:val="20"/>
        </w:rPr>
      </w:pPr>
      <w:r w:rsidRPr="002972DD">
        <w:rPr>
          <w:rFonts w:ascii="Times New Roman" w:hAnsi="Times New Roman"/>
          <w:sz w:val="20"/>
          <w:szCs w:val="20"/>
        </w:rPr>
        <w:t>The SSS within SSB utilizes a contiguous set of 127 tones.</w:t>
      </w:r>
    </w:p>
    <w:p w14:paraId="19305255" w14:textId="77777777" w:rsidR="002972DD" w:rsidRDefault="002972DD" w:rsidP="00071844"/>
    <w:p w14:paraId="587056E0" w14:textId="65DBEBBF" w:rsidR="002924ED" w:rsidRDefault="00097534" w:rsidP="00071844">
      <w:r>
        <w:t>Some requirements not obeyed by existing physical channels could be met by extending the range of parameter configurations for these channels. For example,</w:t>
      </w:r>
      <w:r w:rsidR="00B71575">
        <w:t xml:space="preserve"> </w:t>
      </w:r>
      <w:r w:rsidR="00EA7192">
        <w:t xml:space="preserve">the comb spacing of 1-port </w:t>
      </w:r>
      <w:r w:rsidR="007A411E">
        <w:t>CSI-RS</w:t>
      </w:r>
      <w:r w:rsidR="00EA7192">
        <w:t xml:space="preserve"> is 4, 12, or 24 tones. By configuring multiple </w:t>
      </w:r>
      <w:r w:rsidR="007A411E">
        <w:t>CSI-RS</w:t>
      </w:r>
      <w:r w:rsidR="00EA7192">
        <w:t xml:space="preserve"> on successive OFDM</w:t>
      </w:r>
      <w:r w:rsidR="007255EB">
        <w:t xml:space="preserve"> </w:t>
      </w:r>
      <w:r w:rsidR="00EA7192">
        <w:t>symbols with tone staggering, the receiver can see a full c</w:t>
      </w:r>
      <w:r w:rsidR="00BB7E49">
        <w:t xml:space="preserve">omb signal after de-staggering, as shown in Figure 1. </w:t>
      </w:r>
      <w:r w:rsidR="0013691D">
        <w:t xml:space="preserve">Such a configuration could be achieved using Release-15 itself, or a new </w:t>
      </w:r>
      <w:r w:rsidR="007A411E">
        <w:t>CSI-RS</w:t>
      </w:r>
      <w:r w:rsidR="0013691D">
        <w:t xml:space="preserve"> configuration could be defined to avoid having to configure multiple </w:t>
      </w:r>
      <w:r w:rsidR="007A411E">
        <w:t>CSI-RS</w:t>
      </w:r>
      <w:r w:rsidR="0013691D">
        <w:t xml:space="preserve"> resources.</w:t>
      </w:r>
      <w:r w:rsidR="003F1D6B">
        <w:t xml:space="preserve"> Using combs allows FDM orthogonalization of neighboring gNBs. To allow more flexibility in time and frequency orthogonalization, more comb</w:t>
      </w:r>
      <w:r w:rsidR="00125CB9">
        <w:t xml:space="preserve"> densities could be defined for CSI-RS to be used as PRS.</w:t>
      </w:r>
      <w:r w:rsidR="003F1D6B">
        <w:t xml:space="preserve"> </w:t>
      </w:r>
      <w:r w:rsidR="00603A44">
        <w:t xml:space="preserve">Similar considerations apply to use of SRS </w:t>
      </w:r>
      <w:r w:rsidR="00396ED0">
        <w:t>on the uplink for RTT. SRS supports comb-2 and comb-4; we could additionally define a comb-1 pattern</w:t>
      </w:r>
      <w:r w:rsidR="000D7B3E">
        <w:t>,</w:t>
      </w:r>
      <w:r w:rsidR="00396ED0">
        <w:t xml:space="preserve"> and staggering configurations for comb-2 and comb-4 patterns.</w:t>
      </w:r>
    </w:p>
    <w:p w14:paraId="56D62EAE" w14:textId="77777777" w:rsidR="00EA7192" w:rsidRDefault="00EA7192" w:rsidP="00EA7192">
      <w:pPr>
        <w:jc w:val="center"/>
      </w:pPr>
      <w:r w:rsidRPr="00F829B6">
        <w:object w:dxaOrig="9377" w:dyaOrig="4281" w14:anchorId="33D6E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50pt" o:ole="">
            <v:imagedata r:id="rId14" o:title=""/>
          </v:shape>
          <o:OLEObject Type="Embed" ProgID="Visio.Drawing.11" ShapeID="_x0000_i1025" DrawAspect="Content" ObjectID="_1602660501" r:id="rId15"/>
        </w:object>
      </w:r>
    </w:p>
    <w:p w14:paraId="71C9A4EC" w14:textId="68AD47CB" w:rsidR="00EA7192" w:rsidRPr="00AB57B8" w:rsidRDefault="00EA7192" w:rsidP="00EA7192">
      <w:pPr>
        <w:pStyle w:val="TF"/>
        <w:rPr>
          <w:lang w:eastAsia="en-GB"/>
        </w:rPr>
      </w:pPr>
      <w:r>
        <w:rPr>
          <w:lang w:eastAsia="en-GB"/>
        </w:rPr>
        <w:t>Figure 1: Positioning signal frequency density (Comb-1 contiguous tones (left), and Comb-4 with staggering (right)).</w:t>
      </w:r>
    </w:p>
    <w:p w14:paraId="5907D08C" w14:textId="4E2FD85A" w:rsidR="002972DD" w:rsidRDefault="002972DD" w:rsidP="00071844"/>
    <w:p w14:paraId="6D165FE2" w14:textId="41CCE63D" w:rsidR="00CB4940" w:rsidRPr="006871B3" w:rsidRDefault="00CB4940" w:rsidP="002E1B9C">
      <w:pPr>
        <w:pStyle w:val="Caption"/>
      </w:pPr>
      <w:bookmarkStart w:id="10" w:name="_Ref528764266"/>
      <w:r>
        <w:t xml:space="preserve">Proposal </w:t>
      </w:r>
      <w:fldSimple w:instr=" SEQ Proposal \* ARABIC ">
        <w:r w:rsidR="00FE3F90">
          <w:rPr>
            <w:noProof/>
          </w:rPr>
          <w:t>6</w:t>
        </w:r>
      </w:fldSimple>
      <w:r>
        <w:t xml:space="preserve">: </w:t>
      </w:r>
      <w:r>
        <w:rPr>
          <w:b w:val="0"/>
        </w:rPr>
        <w:t>A reference signal for navigation and positioning use should have a uniform comb density.</w:t>
      </w:r>
      <w:bookmarkEnd w:id="10"/>
    </w:p>
    <w:p w14:paraId="1C3C4E6E" w14:textId="21F6C452" w:rsidR="00FE3F90" w:rsidRPr="006871B3" w:rsidRDefault="00FE3F90" w:rsidP="002E1B9C">
      <w:pPr>
        <w:pStyle w:val="Caption"/>
      </w:pPr>
      <w:bookmarkStart w:id="11" w:name="_Ref528764270"/>
      <w:r>
        <w:t xml:space="preserve">Proposal </w:t>
      </w:r>
      <w:fldSimple w:instr=" SEQ Proposal \* ARABIC ">
        <w:r>
          <w:rPr>
            <w:noProof/>
          </w:rPr>
          <w:t>7</w:t>
        </w:r>
      </w:fldSimple>
      <w:r>
        <w:t>:</w:t>
      </w:r>
      <w:r>
        <w:tab/>
      </w:r>
      <w:r>
        <w:rPr>
          <w:b w:val="0"/>
        </w:rPr>
        <w:t>Study comb-1, comb-2 and comb-4 options further</w:t>
      </w:r>
      <w:bookmarkEnd w:id="11"/>
    </w:p>
    <w:p w14:paraId="6C990D5D" w14:textId="760936C5" w:rsidR="00E641CB" w:rsidRDefault="00CB4940" w:rsidP="002E1B9C">
      <w:pPr>
        <w:pStyle w:val="Caption"/>
      </w:pPr>
      <w:bookmarkStart w:id="12" w:name="_Ref528764275"/>
      <w:r>
        <w:t xml:space="preserve">Proposal </w:t>
      </w:r>
      <w:fldSimple w:instr=" SEQ Proposal \* ARABIC ">
        <w:r w:rsidR="00FE3F90">
          <w:rPr>
            <w:noProof/>
          </w:rPr>
          <w:t>8</w:t>
        </w:r>
      </w:fldSimple>
      <w:r>
        <w:t>:</w:t>
      </w:r>
      <w:r w:rsidR="00DF5518">
        <w:rPr>
          <w:lang w:val="x-none"/>
        </w:rPr>
        <w:tab/>
      </w:r>
      <w:r w:rsidR="00DF5518" w:rsidRPr="002E1B9C">
        <w:rPr>
          <w:b w:val="0"/>
          <w:lang w:val="x-none"/>
        </w:rPr>
        <w:t>Allow reuse of</w:t>
      </w:r>
      <w:r w:rsidR="00B46468" w:rsidRPr="002E1B9C">
        <w:rPr>
          <w:b w:val="0"/>
        </w:rPr>
        <w:t xml:space="preserve"> CSI-RS as PRS</w:t>
      </w:r>
      <w:r w:rsidR="00153B42" w:rsidRPr="002E1B9C">
        <w:rPr>
          <w:b w:val="0"/>
        </w:rPr>
        <w:t xml:space="preserve">, including new </w:t>
      </w:r>
      <w:r w:rsidR="003F1D6B" w:rsidRPr="002E1B9C">
        <w:rPr>
          <w:b w:val="0"/>
        </w:rPr>
        <w:t>staggering patterns</w:t>
      </w:r>
      <w:r w:rsidR="00D91C02" w:rsidRPr="002E1B9C">
        <w:rPr>
          <w:b w:val="0"/>
        </w:rPr>
        <w:t xml:space="preserve"> for such CSI-RS</w:t>
      </w:r>
      <w:r w:rsidR="003F1D6B" w:rsidRPr="002E1B9C">
        <w:rPr>
          <w:b w:val="0"/>
        </w:rPr>
        <w:t>.</w:t>
      </w:r>
      <w:bookmarkEnd w:id="12"/>
    </w:p>
    <w:p w14:paraId="433A80D7" w14:textId="6F929857" w:rsidR="00DF4048" w:rsidRDefault="00CB4940" w:rsidP="002E1B9C">
      <w:pPr>
        <w:pStyle w:val="Caption"/>
      </w:pPr>
      <w:bookmarkStart w:id="13" w:name="_Ref528764280"/>
      <w:r>
        <w:t xml:space="preserve">Proposal </w:t>
      </w:r>
      <w:fldSimple w:instr=" SEQ Proposal \* ARABIC ">
        <w:r w:rsidR="00FE3F90">
          <w:rPr>
            <w:noProof/>
          </w:rPr>
          <w:t>9</w:t>
        </w:r>
      </w:fldSimple>
      <w:r>
        <w:t>:</w:t>
      </w:r>
      <w:r w:rsidR="00DF4048">
        <w:rPr>
          <w:lang w:val="x-none"/>
        </w:rPr>
        <w:tab/>
      </w:r>
      <w:r w:rsidR="00DF4048" w:rsidRPr="002E1B9C">
        <w:rPr>
          <w:b w:val="0"/>
          <w:lang w:val="x-none"/>
        </w:rPr>
        <w:t>Allow reuse of</w:t>
      </w:r>
      <w:r w:rsidR="00DF4048" w:rsidRPr="002E1B9C">
        <w:rPr>
          <w:b w:val="0"/>
        </w:rPr>
        <w:t xml:space="preserve"> SRS as uplink signal to enable RTT, </w:t>
      </w:r>
      <w:r w:rsidR="00CA1F59" w:rsidRPr="002E1B9C">
        <w:rPr>
          <w:b w:val="0"/>
        </w:rPr>
        <w:t xml:space="preserve">including </w:t>
      </w:r>
      <w:r w:rsidR="00270EDC" w:rsidRPr="002E1B9C">
        <w:rPr>
          <w:b w:val="0"/>
        </w:rPr>
        <w:t>new tone-staggering configurations for the Release-15 comb-2 and comb-4 SRS.</w:t>
      </w:r>
      <w:bookmarkEnd w:id="13"/>
    </w:p>
    <w:p w14:paraId="45D528D9" w14:textId="52C289AC" w:rsidR="00B46468" w:rsidRDefault="009D06AF" w:rsidP="00B46468">
      <w:r>
        <w:t>SSBs are limited in bandwidth to 127 tones for PSS, SSS and 20 RBs for PBCH. It is not straightforward to extend the SSB BW. However, there may be applications with accuracy requirements such that the SSB BW is sufficient to serve as a PRS.</w:t>
      </w:r>
      <w:r w:rsidR="00F77845">
        <w:t xml:space="preserve"> This may especially be the case with larger SCS, which implies larger SSB BW.</w:t>
      </w:r>
      <w:r>
        <w:t xml:space="preserve"> A subset of SSBs may thus be defined to serve as PRS. By appropriate configuration of the set of transmitted SSBs in different cells, they may be orthogonalized by TDM. </w:t>
      </w:r>
      <w:r w:rsidR="000A57D7">
        <w:t>The maximum SSB periodicity is 160ms, whereas LTE PRS periodicity can be upto 1280ms. To achieve periodicities supported in LTE, t</w:t>
      </w:r>
      <w:r>
        <w:t>he period</w:t>
      </w:r>
      <w:r w:rsidR="00E85BA0">
        <w:t>icity of the SSBs serving as PRS may span multiple SSB periods.</w:t>
      </w:r>
    </w:p>
    <w:p w14:paraId="1D1F4FE9" w14:textId="28CA3F50" w:rsidR="001348C9" w:rsidRPr="007224F1" w:rsidRDefault="00FE3F90" w:rsidP="002E1B9C">
      <w:pPr>
        <w:pStyle w:val="Caption"/>
      </w:pPr>
      <w:bookmarkStart w:id="14" w:name="_Ref528764284"/>
      <w:r>
        <w:t xml:space="preserve">Proposal </w:t>
      </w:r>
      <w:fldSimple w:instr=" SEQ Proposal \* ARABIC ">
        <w:r>
          <w:rPr>
            <w:noProof/>
          </w:rPr>
          <w:t>10</w:t>
        </w:r>
      </w:fldSimple>
      <w:r>
        <w:t>:</w:t>
      </w:r>
      <w:r w:rsidR="00D91C02">
        <w:rPr>
          <w:lang w:val="x-none"/>
        </w:rPr>
        <w:tab/>
      </w:r>
      <w:r w:rsidR="00D91C02" w:rsidRPr="002E1B9C">
        <w:rPr>
          <w:b w:val="0"/>
          <w:lang w:val="x-none"/>
        </w:rPr>
        <w:t>Allow</w:t>
      </w:r>
      <w:r w:rsidR="000A57D7" w:rsidRPr="002E1B9C">
        <w:rPr>
          <w:b w:val="0"/>
          <w:lang w:val="x-none"/>
        </w:rPr>
        <w:t xml:space="preserve"> </w:t>
      </w:r>
      <w:r w:rsidR="000A57D7" w:rsidRPr="002E1B9C">
        <w:rPr>
          <w:b w:val="0"/>
        </w:rPr>
        <w:t xml:space="preserve">using a subset of </w:t>
      </w:r>
      <w:r w:rsidR="00C61AB7" w:rsidRPr="002E1B9C">
        <w:rPr>
          <w:b w:val="0"/>
        </w:rPr>
        <w:t xml:space="preserve">transmitted </w:t>
      </w:r>
      <w:r w:rsidR="000A57D7" w:rsidRPr="002E1B9C">
        <w:rPr>
          <w:b w:val="0"/>
        </w:rPr>
        <w:t>SSBs as PRS.</w:t>
      </w:r>
      <w:bookmarkEnd w:id="14"/>
    </w:p>
    <w:p w14:paraId="7B934DE3" w14:textId="6E709053" w:rsidR="001348C9" w:rsidRDefault="001348C9" w:rsidP="00071844">
      <w:pPr>
        <w:rPr>
          <w:b/>
          <w:lang w:eastAsia="ko-KR"/>
        </w:rPr>
      </w:pPr>
    </w:p>
    <w:p w14:paraId="77C3962B" w14:textId="5DEF05BB" w:rsidR="00A26CE3" w:rsidRDefault="00A26CE3" w:rsidP="00A26CE3">
      <w:pPr>
        <w:pStyle w:val="Heading2"/>
        <w:rPr>
          <w:lang w:eastAsia="ko-KR"/>
        </w:rPr>
      </w:pPr>
      <w:r>
        <w:rPr>
          <w:lang w:eastAsia="ko-KR"/>
        </w:rPr>
        <w:t>On demand PRS</w:t>
      </w:r>
    </w:p>
    <w:p w14:paraId="62098AC6" w14:textId="77777777" w:rsidR="009A25AA" w:rsidRPr="005C6B11" w:rsidRDefault="009A25AA" w:rsidP="009A25AA">
      <w:r>
        <w:t xml:space="preserve">The LTE DL PRS signal is usually an </w:t>
      </w:r>
      <w:r w:rsidRPr="004B4CA0">
        <w:t>"</w:t>
      </w:r>
      <w:r>
        <w:t>always-on</w:t>
      </w:r>
      <w:r w:rsidRPr="004B4CA0">
        <w:t>"</w:t>
      </w:r>
      <w:r>
        <w:t xml:space="preserve"> cell-specific broadcast signal. I.e., once configured in a network deployment the PRS configuration changes rather seldom (if at all). NR in general has a lean design that minimizes always-on transmissions to enhance network energy efficiency and ensure better forward compatibility. Typically, SSBs in NR may be the only always-on signals. This may also require that any NR DL positioning signals must only be transmitted when necessary. However, since positioning requires measurements from multiple gNBs, the on-demand positioning signals require accurate coordination in a geographical area (e.g., not only in a single cell).  </w:t>
      </w:r>
    </w:p>
    <w:p w14:paraId="231DB40F" w14:textId="77777777" w:rsidR="009A25AA" w:rsidRDefault="009A25AA" w:rsidP="009A25AA">
      <w:r>
        <w:rPr>
          <w:rFonts w:ascii="Times-Roman" w:hAnsi="Times-Roman" w:cs="Times-Roman"/>
          <w:lang w:eastAsia="en-GB"/>
        </w:rPr>
        <w:t xml:space="preserve">The request for positioning signal transmissions may originate at a target device or at a location server. </w:t>
      </w:r>
      <w:r>
        <w:t>This may also mean that the positioning signals are in principle UE-specific, although, multiple UEs in a given area may use the same positioning signal configuration. I.e., typically there would be more than a single UE in a given area requesting location service at about the same time. The configured positioning signal resources may depend on the quality-of-service requirements for the particular UE (e.g., frequency and time allocation, etc. selected accordingly).</w:t>
      </w:r>
      <w:r w:rsidRPr="00F32615">
        <w:t xml:space="preserve"> </w:t>
      </w:r>
      <w:r>
        <w:t>An a-priori known target device location (e.g., based on Cell-ID) may allow selecting proper positioning TX beam directions.</w:t>
      </w:r>
    </w:p>
    <w:p w14:paraId="45916D07" w14:textId="044E1516" w:rsidR="009A25AA" w:rsidRDefault="009A25AA" w:rsidP="009A25AA">
      <w:r>
        <w:t xml:space="preserve">It should also be possible to configure an </w:t>
      </w:r>
      <w:r w:rsidRPr="004B4CA0">
        <w:t>"</w:t>
      </w:r>
      <w:r>
        <w:t>always-on</w:t>
      </w:r>
      <w:r w:rsidRPr="004B4CA0">
        <w:t>"</w:t>
      </w:r>
      <w:r>
        <w:t xml:space="preserve"> broadcast positioning signal similar to LTE, probably with a lower duty-cycle and smaller bandwidth. This (together wit</w:t>
      </w:r>
      <w:r w:rsidR="00916D2D">
        <w:t>h UE-based mode; see section 2.5</w:t>
      </w:r>
      <w:r>
        <w:t xml:space="preserve"> below) may allow UEs to perform regular (probably coarse) location determinations to verify some trigger criteria (e.g., geo-fencing, etc.). </w:t>
      </w:r>
      <w:r w:rsidR="00C52AA6">
        <w:t xml:space="preserve">The PRS resources, e.g., </w:t>
      </w:r>
      <w:r>
        <w:t xml:space="preserve">duty-cycle or positioning signal bandwidth may then be increased on-demand when a location report gets triggered. </w:t>
      </w:r>
      <w:r w:rsidR="002760FF">
        <w:t xml:space="preserve">A subset of SSBs, as </w:t>
      </w:r>
      <w:r w:rsidR="00B816AC">
        <w:t xml:space="preserve">in Proposal </w:t>
      </w:r>
      <w:r w:rsidR="00FE73E6">
        <w:t>10</w:t>
      </w:r>
      <w:r w:rsidR="002760FF">
        <w:t xml:space="preserve"> </w:t>
      </w:r>
      <w:r w:rsidR="00253ACC">
        <w:t>above,</w:t>
      </w:r>
      <w:r w:rsidR="002760FF">
        <w:t xml:space="preserve"> can be a good candidate </w:t>
      </w:r>
      <w:r w:rsidR="00C52AA6">
        <w:t>fo</w:t>
      </w:r>
      <w:r w:rsidR="00B816AC">
        <w:t>r this always-on broa</w:t>
      </w:r>
      <w:r w:rsidR="00802644">
        <w:t>dcast PRS, since SSBs are likely to be always on.</w:t>
      </w:r>
      <w:r w:rsidR="00B816AC">
        <w:t xml:space="preserve"> The CSI-RS based PRS, as in Proposal </w:t>
      </w:r>
      <w:r w:rsidR="00D20599">
        <w:t>8</w:t>
      </w:r>
      <w:r w:rsidR="00B816AC">
        <w:t xml:space="preserve"> above, can then serve as the higher overhead on-demand PRS.</w:t>
      </w:r>
      <w:r w:rsidR="00814576">
        <w:t xml:space="preserve"> In </w:t>
      </w:r>
      <w:r w:rsidR="00814576">
        <w:lastRenderedPageBreak/>
        <w:t>DL beam-refinement operation in Release 15, SSBs use coarse beams and CSI-RS use refinements on these coarse beams. Similarly the SSB-based PRS may use coarse beams to serve all UEs in the cell and enable a coarse position estimate, whereas the CSI-RS based PRS may use refined and UE-specific beams</w:t>
      </w:r>
      <w:r w:rsidR="006F7BD8">
        <w:t xml:space="preserve"> to enable more accurate positioning</w:t>
      </w:r>
      <w:r w:rsidR="00814576">
        <w:t xml:space="preserve">. </w:t>
      </w:r>
    </w:p>
    <w:p w14:paraId="77108D9E" w14:textId="6C95F20A" w:rsidR="009A25AA" w:rsidRPr="005C6B11" w:rsidRDefault="009A25AA" w:rsidP="009A25AA">
      <w:r>
        <w:t>The on-demand configuration of positioning signals may have an impact on the architecture and signalling requirements, which would have to be studied in RAN2/3. Possible architectures to support this are described in a companion contribution [6].</w:t>
      </w:r>
    </w:p>
    <w:p w14:paraId="78C73EB9" w14:textId="14AEA233" w:rsidR="006F36CD" w:rsidRPr="006F36CD" w:rsidRDefault="00FE3F90" w:rsidP="002E1B9C">
      <w:pPr>
        <w:pStyle w:val="Caption"/>
      </w:pPr>
      <w:bookmarkStart w:id="15" w:name="_Ref528764288"/>
      <w:r>
        <w:t xml:space="preserve">Proposal </w:t>
      </w:r>
      <w:fldSimple w:instr=" SEQ Proposal \* ARABIC ">
        <w:r>
          <w:rPr>
            <w:noProof/>
          </w:rPr>
          <w:t>11</w:t>
        </w:r>
      </w:fldSimple>
      <w:r>
        <w:t>:</w:t>
      </w:r>
      <w:r w:rsidR="006F36CD">
        <w:rPr>
          <w:lang w:val="x-none"/>
        </w:rPr>
        <w:tab/>
      </w:r>
      <w:r w:rsidR="006F36CD" w:rsidRPr="002E1B9C">
        <w:rPr>
          <w:b w:val="0"/>
        </w:rPr>
        <w:t>Support on-demand transmission of positioning signals.</w:t>
      </w:r>
      <w:bookmarkEnd w:id="15"/>
    </w:p>
    <w:p w14:paraId="58F5BDBC" w14:textId="77777777" w:rsidR="00940406" w:rsidRDefault="00940406" w:rsidP="00940406">
      <w:pPr>
        <w:rPr>
          <w:b/>
          <w:lang w:eastAsia="ko-KR"/>
        </w:rPr>
      </w:pPr>
    </w:p>
    <w:p w14:paraId="6F5DAD05" w14:textId="3EE94422" w:rsidR="00A26CE3" w:rsidRPr="00940406" w:rsidRDefault="00B12E63" w:rsidP="00071844">
      <w:pPr>
        <w:pStyle w:val="Heading2"/>
        <w:rPr>
          <w:lang w:eastAsia="ko-KR"/>
        </w:rPr>
      </w:pPr>
      <w:r>
        <w:rPr>
          <w:lang w:eastAsia="ko-KR"/>
        </w:rPr>
        <w:t>UE-based positioning</w:t>
      </w:r>
    </w:p>
    <w:p w14:paraId="6EABD1B3" w14:textId="36129492" w:rsidR="00940406" w:rsidRDefault="00940406" w:rsidP="00940406">
      <w:pPr>
        <w:spacing w:after="0"/>
        <w:rPr>
          <w:rFonts w:ascii="Times-Roman" w:hAnsi="Times-Roman" w:cs="Times-Roman"/>
          <w:lang w:eastAsia="en-GB"/>
        </w:rPr>
      </w:pPr>
      <w:r>
        <w:rPr>
          <w:rFonts w:ascii="Times-Roman" w:hAnsi="Times-Roman" w:cs="Times-Roman"/>
          <w:lang w:eastAsia="en-GB"/>
        </w:rPr>
        <w:t>C</w:t>
      </w:r>
      <w:r w:rsidRPr="000C5356">
        <w:rPr>
          <w:rFonts w:ascii="Times-Roman" w:hAnsi="Times-Roman" w:cs="Times-Roman"/>
          <w:lang w:eastAsia="en-GB"/>
        </w:rPr>
        <w:t xml:space="preserve">ellular based location methods </w:t>
      </w:r>
      <w:r>
        <w:rPr>
          <w:rFonts w:ascii="Times-Roman" w:hAnsi="Times-Roman" w:cs="Times-Roman"/>
          <w:lang w:eastAsia="en-GB"/>
        </w:rPr>
        <w:t xml:space="preserve">in LTE (e.g., OTDOA, E-CID) </w:t>
      </w:r>
      <w:r w:rsidRPr="000C5356">
        <w:rPr>
          <w:rFonts w:ascii="Times-Roman" w:hAnsi="Times-Roman" w:cs="Times-Roman"/>
          <w:lang w:eastAsia="en-GB"/>
        </w:rPr>
        <w:t xml:space="preserve">rely on </w:t>
      </w:r>
      <w:r>
        <w:rPr>
          <w:rFonts w:ascii="Times-Roman" w:hAnsi="Times-Roman" w:cs="Times-Roman"/>
          <w:lang w:eastAsia="en-GB"/>
        </w:rPr>
        <w:t>the</w:t>
      </w:r>
      <w:r w:rsidRPr="000C5356">
        <w:rPr>
          <w:rFonts w:ascii="Times-Roman" w:hAnsi="Times-Roman" w:cs="Times-Roman"/>
          <w:lang w:eastAsia="en-GB"/>
        </w:rPr>
        <w:t xml:space="preserve"> network server to solve </w:t>
      </w:r>
      <w:r>
        <w:rPr>
          <w:rFonts w:ascii="Times-Roman" w:hAnsi="Times-Roman" w:cs="Times-Roman"/>
          <w:lang w:eastAsia="en-GB"/>
        </w:rPr>
        <w:t xml:space="preserve">for </w:t>
      </w:r>
      <w:r w:rsidRPr="000C5356">
        <w:rPr>
          <w:rFonts w:ascii="Times-Roman" w:hAnsi="Times-Roman" w:cs="Times-Roman"/>
          <w:lang w:eastAsia="en-GB"/>
        </w:rPr>
        <w:t>the target</w:t>
      </w:r>
      <w:r>
        <w:rPr>
          <w:rFonts w:ascii="Times-Roman" w:hAnsi="Times-Roman" w:cs="Times-Roman"/>
          <w:lang w:eastAsia="en-GB"/>
        </w:rPr>
        <w:t xml:space="preserve"> device </w:t>
      </w:r>
      <w:r w:rsidRPr="000C5356">
        <w:rPr>
          <w:rFonts w:ascii="Times-Roman" w:hAnsi="Times-Roman" w:cs="Times-Roman"/>
          <w:lang w:eastAsia="en-GB"/>
        </w:rPr>
        <w:t xml:space="preserve">position. This is </w:t>
      </w:r>
      <w:r>
        <w:rPr>
          <w:rFonts w:ascii="Times-Roman" w:hAnsi="Times-Roman" w:cs="Times-Roman"/>
          <w:lang w:eastAsia="en-GB"/>
        </w:rPr>
        <w:t xml:space="preserve">typically </w:t>
      </w:r>
      <w:r w:rsidRPr="000C5356">
        <w:rPr>
          <w:rFonts w:ascii="Times-Roman" w:hAnsi="Times-Roman" w:cs="Times-Roman"/>
          <w:lang w:eastAsia="en-GB"/>
        </w:rPr>
        <w:t xml:space="preserve">due to the </w:t>
      </w:r>
      <w:r>
        <w:rPr>
          <w:rFonts w:ascii="Times-Roman" w:hAnsi="Times-Roman" w:cs="Times-Roman"/>
          <w:lang w:eastAsia="en-GB"/>
        </w:rPr>
        <w:t>confidential treatment of the network information by the operators, such as gNB locations and network synchronization. However, this limits the implementation of UE-based OTDOA and RTT, as well as their hybridisation with e.g. RAT-independent methods (e.g., GNSS, sensors, etc.). For instance, the latency of the position calculation is important for applications that require an immediate response at the mobile device. Also, the positioning capacit</w:t>
      </w:r>
      <w:r w:rsidR="005F1516">
        <w:rPr>
          <w:rFonts w:ascii="Times-Roman" w:hAnsi="Times-Roman" w:cs="Times-Roman"/>
          <w:lang w:eastAsia="en-GB"/>
        </w:rPr>
        <w:t>y (scalability) requirements</w:t>
      </w:r>
      <w:r>
        <w:rPr>
          <w:rFonts w:ascii="Times-Roman" w:hAnsi="Times-Roman" w:cs="Times-Roman"/>
          <w:lang w:eastAsia="en-GB"/>
        </w:rPr>
        <w:t xml:space="preserve"> may be better fulfilled with UE-based mode. Therefore, NR positioning should support secure mechanisms to support UE-based positioning. For example, LTE Rel-15 supports broadcast of encrypted assistance data, which may be similarly supported in NR for UE-based location methods. </w:t>
      </w:r>
    </w:p>
    <w:p w14:paraId="5098BE22" w14:textId="77777777" w:rsidR="00940406" w:rsidRDefault="00940406" w:rsidP="00940406">
      <w:pPr>
        <w:spacing w:after="0"/>
        <w:rPr>
          <w:rFonts w:ascii="Times-Roman" w:hAnsi="Times-Roman" w:cs="Times-Roman"/>
          <w:lang w:eastAsia="en-GB"/>
        </w:rPr>
      </w:pPr>
    </w:p>
    <w:p w14:paraId="0EC2ECCE" w14:textId="5258CF38" w:rsidR="00940406" w:rsidRDefault="00940406" w:rsidP="00940406">
      <w:pPr>
        <w:spacing w:after="0"/>
        <w:rPr>
          <w:rFonts w:ascii="Times-Roman" w:hAnsi="Times-Roman" w:cs="Times-Roman"/>
          <w:lang w:eastAsia="en-GB"/>
        </w:rPr>
      </w:pPr>
      <w:r>
        <w:rPr>
          <w:rFonts w:ascii="Times-Roman" w:hAnsi="Times-Roman" w:cs="Times-Roman"/>
          <w:lang w:eastAsia="en-GB"/>
        </w:rPr>
        <w:t>The support for UE-based positioning and broadcast of assistance data (e.g., gNB location information) affects only higher layers and should be studied in RAN2.</w:t>
      </w:r>
      <w:r w:rsidR="00F35E55">
        <w:rPr>
          <w:rFonts w:ascii="Times-Roman" w:hAnsi="Times-Roman" w:cs="Times-Roman"/>
          <w:lang w:eastAsia="en-GB"/>
        </w:rPr>
        <w:t xml:space="preserve"> Possible approaches to handle these functionalities in the higher layers are described in [5,6].</w:t>
      </w:r>
    </w:p>
    <w:p w14:paraId="341279F3" w14:textId="77777777" w:rsidR="00871ADB" w:rsidRDefault="00871ADB" w:rsidP="00940406">
      <w:pPr>
        <w:spacing w:after="0"/>
        <w:rPr>
          <w:rFonts w:ascii="Times-Roman" w:hAnsi="Times-Roman" w:cs="Times-Roman"/>
          <w:lang w:eastAsia="en-GB"/>
        </w:rPr>
      </w:pPr>
    </w:p>
    <w:p w14:paraId="31B8A852" w14:textId="5BE00E4E" w:rsidR="00940406" w:rsidRPr="002F54D1" w:rsidRDefault="00FE3F90" w:rsidP="002E1B9C">
      <w:pPr>
        <w:pStyle w:val="Caption"/>
      </w:pPr>
      <w:bookmarkStart w:id="16" w:name="_Ref528764292"/>
      <w:r>
        <w:t xml:space="preserve">Proposal </w:t>
      </w:r>
      <w:fldSimple w:instr=" SEQ Proposal \* ARABIC ">
        <w:r>
          <w:rPr>
            <w:noProof/>
          </w:rPr>
          <w:t>12</w:t>
        </w:r>
      </w:fldSimple>
      <w:r>
        <w:t>:</w:t>
      </w:r>
      <w:r w:rsidR="00871ADB">
        <w:rPr>
          <w:lang w:val="x-none"/>
        </w:rPr>
        <w:tab/>
      </w:r>
      <w:r w:rsidR="002F54D1" w:rsidRPr="002E1B9C">
        <w:rPr>
          <w:b w:val="0"/>
        </w:rPr>
        <w:t>Support UE-based positioning in NR</w:t>
      </w:r>
      <w:bookmarkEnd w:id="16"/>
    </w:p>
    <w:p w14:paraId="3D3332A7" w14:textId="0E117F36" w:rsidR="0059627D" w:rsidRDefault="0059627D" w:rsidP="00B4762B">
      <w:pPr>
        <w:rPr>
          <w:color w:val="FF0000"/>
          <w:lang w:val="en-GB"/>
        </w:rPr>
      </w:pPr>
    </w:p>
    <w:p w14:paraId="43B7F891" w14:textId="77777777" w:rsidR="004503F9" w:rsidRDefault="004503F9" w:rsidP="004503F9">
      <w:pPr>
        <w:pStyle w:val="Heading1"/>
        <w:rPr>
          <w:lang w:eastAsia="zh-CN"/>
        </w:rPr>
      </w:pPr>
      <w:r>
        <w:rPr>
          <w:lang w:eastAsia="zh-CN"/>
        </w:rPr>
        <w:t>Conclusions</w:t>
      </w:r>
    </w:p>
    <w:p w14:paraId="3901A187" w14:textId="1BF1D5C7" w:rsidR="002F1962" w:rsidRPr="00DF5518" w:rsidRDefault="00DE759C" w:rsidP="00A522F6">
      <w:pPr>
        <w:rPr>
          <w:lang w:val="en-GB" w:eastAsia="zh-CN"/>
        </w:rPr>
      </w:pPr>
      <w:r>
        <w:rPr>
          <w:lang w:val="en-GB" w:eastAsia="zh-CN"/>
        </w:rPr>
        <w:t>We have proposed the following:</w:t>
      </w:r>
    </w:p>
    <w:p w14:paraId="06260020" w14:textId="4998845D" w:rsidR="00FE3F90" w:rsidRDefault="00FE3F90" w:rsidP="00A522F6">
      <w:pPr>
        <w:rPr>
          <w:lang w:val="en-GB" w:eastAsia="zh-CN"/>
        </w:rPr>
      </w:pPr>
      <w:r>
        <w:rPr>
          <w:lang w:val="en-GB" w:eastAsia="zh-CN"/>
        </w:rPr>
        <w:fldChar w:fldCharType="begin"/>
      </w:r>
      <w:r>
        <w:rPr>
          <w:lang w:val="en-GB" w:eastAsia="zh-CN"/>
        </w:rPr>
        <w:instrText xml:space="preserve"> REF _Ref528764154 \h  \* MERGEFORMAT </w:instrText>
      </w:r>
      <w:r>
        <w:rPr>
          <w:lang w:val="en-GB" w:eastAsia="zh-CN"/>
        </w:rPr>
      </w:r>
      <w:r>
        <w:rPr>
          <w:lang w:val="en-GB" w:eastAsia="zh-CN"/>
        </w:rPr>
        <w:fldChar w:fldCharType="separate"/>
      </w:r>
      <w:r w:rsidRPr="002E1B9C">
        <w:rPr>
          <w:b/>
        </w:rPr>
        <w:t xml:space="preserve">Proposal </w:t>
      </w:r>
      <w:r w:rsidRPr="002E1B9C">
        <w:rPr>
          <w:b/>
          <w:noProof/>
        </w:rPr>
        <w:t>1</w:t>
      </w:r>
      <w:r w:rsidRPr="002E1B9C">
        <w:rPr>
          <w:b/>
        </w:rPr>
        <w:t>:</w:t>
      </w:r>
      <w:r>
        <w:t xml:space="preserve"> </w:t>
      </w:r>
      <w:r w:rsidRPr="003527D4">
        <w:rPr>
          <w:lang w:val="x-none"/>
        </w:rPr>
        <w:t xml:space="preserve">OTDOA positioning should be supported </w:t>
      </w:r>
      <w:r w:rsidRPr="003527D4">
        <w:t xml:space="preserve">as a downlink based positioning method </w:t>
      </w:r>
      <w:r w:rsidRPr="003527D4">
        <w:rPr>
          <w:lang w:val="x-none"/>
        </w:rPr>
        <w:t>in NR.</w:t>
      </w:r>
      <w:r>
        <w:rPr>
          <w:lang w:val="en-GB" w:eastAsia="zh-CN"/>
        </w:rPr>
        <w:fldChar w:fldCharType="end"/>
      </w:r>
    </w:p>
    <w:p w14:paraId="7B5F231C" w14:textId="7B1AD24D" w:rsidR="00FE3F90" w:rsidRDefault="00FE3F90" w:rsidP="00A522F6">
      <w:pPr>
        <w:rPr>
          <w:lang w:val="en-GB" w:eastAsia="zh-CN"/>
        </w:rPr>
      </w:pPr>
      <w:r>
        <w:rPr>
          <w:lang w:val="en-GB" w:eastAsia="zh-CN"/>
        </w:rPr>
        <w:fldChar w:fldCharType="begin"/>
      </w:r>
      <w:r>
        <w:rPr>
          <w:lang w:val="en-GB" w:eastAsia="zh-CN"/>
        </w:rPr>
        <w:instrText xml:space="preserve"> REF _Ref528764176 \h  \* MERGEFORMAT </w:instrText>
      </w:r>
      <w:r>
        <w:rPr>
          <w:lang w:val="en-GB" w:eastAsia="zh-CN"/>
        </w:rPr>
      </w:r>
      <w:r>
        <w:rPr>
          <w:lang w:val="en-GB" w:eastAsia="zh-CN"/>
        </w:rPr>
        <w:fldChar w:fldCharType="separate"/>
      </w:r>
      <w:r w:rsidRPr="002E1B9C">
        <w:rPr>
          <w:b/>
        </w:rPr>
        <w:t xml:space="preserve">Proposal </w:t>
      </w:r>
      <w:r w:rsidRPr="002E1B9C">
        <w:rPr>
          <w:b/>
          <w:noProof/>
        </w:rPr>
        <w:t>2</w:t>
      </w:r>
      <w:r w:rsidRPr="002E1B9C">
        <w:rPr>
          <w:b/>
        </w:rPr>
        <w:t>:</w:t>
      </w:r>
      <w:r w:rsidRPr="00FE3F90">
        <w:rPr>
          <w:b/>
        </w:rPr>
        <w:t xml:space="preserve"> </w:t>
      </w:r>
      <w:r w:rsidRPr="003527D4">
        <w:rPr>
          <w:lang w:val="x-none"/>
        </w:rPr>
        <w:t>RTT positioning should be supported in NR</w:t>
      </w:r>
      <w:r w:rsidRPr="003527D4">
        <w:t>, including RTT measurements for multiple gNBs.</w:t>
      </w:r>
      <w:r>
        <w:rPr>
          <w:lang w:val="en-GB" w:eastAsia="zh-CN"/>
        </w:rPr>
        <w:fldChar w:fldCharType="end"/>
      </w:r>
    </w:p>
    <w:p w14:paraId="277F70BF" w14:textId="4F02D11A" w:rsidR="00FE3F90" w:rsidRDefault="00FE3F90" w:rsidP="00A522F6">
      <w:pPr>
        <w:rPr>
          <w:lang w:val="en-GB" w:eastAsia="zh-CN"/>
        </w:rPr>
      </w:pPr>
      <w:r>
        <w:rPr>
          <w:lang w:val="en-GB" w:eastAsia="zh-CN"/>
        </w:rPr>
        <w:fldChar w:fldCharType="begin"/>
      </w:r>
      <w:r>
        <w:rPr>
          <w:lang w:val="en-GB" w:eastAsia="zh-CN"/>
        </w:rPr>
        <w:instrText xml:space="preserve"> REF _Ref528764181 \h  \* MERGEFORMAT </w:instrText>
      </w:r>
      <w:r>
        <w:rPr>
          <w:lang w:val="en-GB" w:eastAsia="zh-CN"/>
        </w:rPr>
      </w:r>
      <w:r>
        <w:rPr>
          <w:lang w:val="en-GB" w:eastAsia="zh-CN"/>
        </w:rPr>
        <w:fldChar w:fldCharType="separate"/>
      </w:r>
      <w:r w:rsidRPr="002E1B9C">
        <w:rPr>
          <w:b/>
        </w:rPr>
        <w:t xml:space="preserve">Proposal </w:t>
      </w:r>
      <w:r w:rsidRPr="002E1B9C">
        <w:rPr>
          <w:b/>
          <w:noProof/>
        </w:rPr>
        <w:t>3</w:t>
      </w:r>
      <w:r w:rsidRPr="002E1B9C">
        <w:rPr>
          <w:b/>
        </w:rPr>
        <w:t>:</w:t>
      </w:r>
      <w:r>
        <w:t xml:space="preserve"> </w:t>
      </w:r>
      <w:r w:rsidRPr="003527D4">
        <w:t>RTT positioning should be supported for UE initiation and gNB initiation.</w:t>
      </w:r>
      <w:r>
        <w:rPr>
          <w:lang w:val="en-GB" w:eastAsia="zh-CN"/>
        </w:rPr>
        <w:fldChar w:fldCharType="end"/>
      </w:r>
    </w:p>
    <w:p w14:paraId="41047AAC" w14:textId="29708C25" w:rsidR="00FE3F90" w:rsidRDefault="00FE3F90" w:rsidP="00A522F6">
      <w:pPr>
        <w:rPr>
          <w:lang w:val="en-GB" w:eastAsia="zh-CN"/>
        </w:rPr>
      </w:pPr>
      <w:r>
        <w:rPr>
          <w:lang w:val="en-GB" w:eastAsia="zh-CN"/>
        </w:rPr>
        <w:fldChar w:fldCharType="begin"/>
      </w:r>
      <w:r>
        <w:rPr>
          <w:lang w:val="en-GB" w:eastAsia="zh-CN"/>
        </w:rPr>
        <w:instrText xml:space="preserve"> REF _Ref528764256 \h  \* MERGEFORMAT </w:instrText>
      </w:r>
      <w:r>
        <w:rPr>
          <w:lang w:val="en-GB" w:eastAsia="zh-CN"/>
        </w:rPr>
      </w:r>
      <w:r>
        <w:rPr>
          <w:lang w:val="en-GB" w:eastAsia="zh-CN"/>
        </w:rPr>
        <w:fldChar w:fldCharType="separate"/>
      </w:r>
      <w:r w:rsidRPr="002E1B9C">
        <w:rPr>
          <w:b/>
        </w:rPr>
        <w:t xml:space="preserve">Proposal </w:t>
      </w:r>
      <w:r w:rsidRPr="002E1B9C">
        <w:rPr>
          <w:b/>
          <w:noProof/>
        </w:rPr>
        <w:t>4</w:t>
      </w:r>
      <w:r w:rsidRPr="002E1B9C">
        <w:rPr>
          <w:b/>
        </w:rPr>
        <w:t>:</w:t>
      </w:r>
      <w:r>
        <w:tab/>
      </w:r>
      <w:r w:rsidRPr="002E1B9C">
        <w:t>There should</w:t>
      </w:r>
      <w:r w:rsidRPr="00FE3F90">
        <w:t xml:space="preserve"> be a deployment option that supports </w:t>
      </w:r>
      <w:r w:rsidRPr="002E1B9C">
        <w:t>reference signal duty factor &lt;= 1%</w:t>
      </w:r>
      <w:r>
        <w:rPr>
          <w:lang w:val="en-GB" w:eastAsia="zh-CN"/>
        </w:rPr>
        <w:fldChar w:fldCharType="end"/>
      </w:r>
    </w:p>
    <w:p w14:paraId="70E0100E" w14:textId="5DBD2A80" w:rsidR="00FE3F90" w:rsidRDefault="00FE3F90" w:rsidP="00A522F6">
      <w:pPr>
        <w:rPr>
          <w:lang w:val="en-GB" w:eastAsia="zh-CN"/>
        </w:rPr>
      </w:pPr>
      <w:r>
        <w:rPr>
          <w:lang w:val="en-GB" w:eastAsia="zh-CN"/>
        </w:rPr>
        <w:fldChar w:fldCharType="begin"/>
      </w:r>
      <w:r>
        <w:rPr>
          <w:lang w:val="en-GB" w:eastAsia="zh-CN"/>
        </w:rPr>
        <w:instrText xml:space="preserve"> REF _Ref528764261 \h  \* MERGEFORMAT </w:instrText>
      </w:r>
      <w:r>
        <w:rPr>
          <w:lang w:val="en-GB" w:eastAsia="zh-CN"/>
        </w:rPr>
      </w:r>
      <w:r>
        <w:rPr>
          <w:lang w:val="en-GB" w:eastAsia="zh-CN"/>
        </w:rPr>
        <w:fldChar w:fldCharType="separate"/>
      </w:r>
      <w:r w:rsidRPr="002E1B9C">
        <w:rPr>
          <w:b/>
        </w:rPr>
        <w:t xml:space="preserve">Proposal </w:t>
      </w:r>
      <w:r w:rsidRPr="002E1B9C">
        <w:rPr>
          <w:b/>
          <w:noProof/>
        </w:rPr>
        <w:t>5</w:t>
      </w:r>
      <w:r w:rsidRPr="002E1B9C">
        <w:rPr>
          <w:b/>
        </w:rPr>
        <w:t>:</w:t>
      </w:r>
      <w:r>
        <w:tab/>
      </w:r>
      <w:r w:rsidRPr="002E1B9C">
        <w:t>There should be a deployment option that supports Terrestrial Beacon Systems (TBS) with increased duty factor.</w:t>
      </w:r>
      <w:r>
        <w:rPr>
          <w:lang w:val="en-GB" w:eastAsia="zh-CN"/>
        </w:rPr>
        <w:fldChar w:fldCharType="end"/>
      </w:r>
    </w:p>
    <w:p w14:paraId="3B3FAB92" w14:textId="51B937A5" w:rsidR="00FE3F90" w:rsidRDefault="00FE3F90" w:rsidP="00A522F6">
      <w:pPr>
        <w:rPr>
          <w:lang w:val="en-GB" w:eastAsia="zh-CN"/>
        </w:rPr>
      </w:pPr>
      <w:r>
        <w:rPr>
          <w:lang w:val="en-GB" w:eastAsia="zh-CN"/>
        </w:rPr>
        <w:fldChar w:fldCharType="begin"/>
      </w:r>
      <w:r>
        <w:rPr>
          <w:lang w:val="en-GB" w:eastAsia="zh-CN"/>
        </w:rPr>
        <w:instrText xml:space="preserve"> REF _Ref528764266 \h  \* MERGEFORMAT </w:instrText>
      </w:r>
      <w:r>
        <w:rPr>
          <w:lang w:val="en-GB" w:eastAsia="zh-CN"/>
        </w:rPr>
      </w:r>
      <w:r>
        <w:rPr>
          <w:lang w:val="en-GB" w:eastAsia="zh-CN"/>
        </w:rPr>
        <w:fldChar w:fldCharType="separate"/>
      </w:r>
      <w:r w:rsidRPr="002E1B9C">
        <w:rPr>
          <w:b/>
        </w:rPr>
        <w:t xml:space="preserve">Proposal </w:t>
      </w:r>
      <w:r w:rsidRPr="002E1B9C">
        <w:rPr>
          <w:b/>
          <w:noProof/>
        </w:rPr>
        <w:t>6</w:t>
      </w:r>
      <w:r w:rsidRPr="002E1B9C">
        <w:rPr>
          <w:b/>
        </w:rPr>
        <w:t>:</w:t>
      </w:r>
      <w:r>
        <w:t xml:space="preserve"> </w:t>
      </w:r>
      <w:r w:rsidRPr="002E1B9C">
        <w:t>A reference signal for navigation and positioning use should have a uniform comb density.</w:t>
      </w:r>
      <w:r>
        <w:rPr>
          <w:lang w:val="en-GB" w:eastAsia="zh-CN"/>
        </w:rPr>
        <w:fldChar w:fldCharType="end"/>
      </w:r>
    </w:p>
    <w:p w14:paraId="5E02387A" w14:textId="3D146025" w:rsidR="00FE3F90" w:rsidRDefault="00FE3F90" w:rsidP="00A522F6">
      <w:pPr>
        <w:rPr>
          <w:lang w:val="en-GB" w:eastAsia="zh-CN"/>
        </w:rPr>
      </w:pPr>
      <w:r>
        <w:rPr>
          <w:lang w:val="en-GB" w:eastAsia="zh-CN"/>
        </w:rPr>
        <w:fldChar w:fldCharType="begin"/>
      </w:r>
      <w:r>
        <w:rPr>
          <w:lang w:val="en-GB" w:eastAsia="zh-CN"/>
        </w:rPr>
        <w:instrText xml:space="preserve"> REF _Ref528764270 \h  \* MERGEFORMAT </w:instrText>
      </w:r>
      <w:r>
        <w:rPr>
          <w:lang w:val="en-GB" w:eastAsia="zh-CN"/>
        </w:rPr>
      </w:r>
      <w:r>
        <w:rPr>
          <w:lang w:val="en-GB" w:eastAsia="zh-CN"/>
        </w:rPr>
        <w:fldChar w:fldCharType="separate"/>
      </w:r>
      <w:r w:rsidRPr="002E1B9C">
        <w:rPr>
          <w:b/>
        </w:rPr>
        <w:t xml:space="preserve">Proposal </w:t>
      </w:r>
      <w:r w:rsidRPr="002E1B9C">
        <w:rPr>
          <w:b/>
          <w:noProof/>
        </w:rPr>
        <w:t>7</w:t>
      </w:r>
      <w:r w:rsidRPr="002E1B9C">
        <w:rPr>
          <w:b/>
        </w:rPr>
        <w:t>:</w:t>
      </w:r>
      <w:r>
        <w:tab/>
      </w:r>
      <w:r w:rsidRPr="002E1B9C">
        <w:t>Study comb-1, comb-2 and comb-4 options further</w:t>
      </w:r>
      <w:r>
        <w:rPr>
          <w:lang w:val="en-GB" w:eastAsia="zh-CN"/>
        </w:rPr>
        <w:fldChar w:fldCharType="end"/>
      </w:r>
    </w:p>
    <w:p w14:paraId="5EE8A415" w14:textId="3A1CB979" w:rsidR="00FE3F90" w:rsidRDefault="00FE3F90" w:rsidP="00A522F6">
      <w:pPr>
        <w:rPr>
          <w:lang w:val="en-GB" w:eastAsia="zh-CN"/>
        </w:rPr>
      </w:pPr>
      <w:r>
        <w:rPr>
          <w:lang w:val="en-GB" w:eastAsia="zh-CN"/>
        </w:rPr>
        <w:fldChar w:fldCharType="begin"/>
      </w:r>
      <w:r>
        <w:rPr>
          <w:lang w:val="en-GB" w:eastAsia="zh-CN"/>
        </w:rPr>
        <w:instrText xml:space="preserve"> REF _Ref528764275 \h  \* MERGEFORMAT </w:instrText>
      </w:r>
      <w:r>
        <w:rPr>
          <w:lang w:val="en-GB" w:eastAsia="zh-CN"/>
        </w:rPr>
      </w:r>
      <w:r>
        <w:rPr>
          <w:lang w:val="en-GB" w:eastAsia="zh-CN"/>
        </w:rPr>
        <w:fldChar w:fldCharType="separate"/>
      </w:r>
      <w:r w:rsidRPr="002E1B9C">
        <w:rPr>
          <w:b/>
        </w:rPr>
        <w:t xml:space="preserve">Proposal </w:t>
      </w:r>
      <w:r w:rsidRPr="002E1B9C">
        <w:rPr>
          <w:b/>
          <w:noProof/>
        </w:rPr>
        <w:t>8</w:t>
      </w:r>
      <w:r w:rsidRPr="002E1B9C">
        <w:rPr>
          <w:b/>
        </w:rPr>
        <w:t>:</w:t>
      </w:r>
      <w:r>
        <w:rPr>
          <w:lang w:val="x-none"/>
        </w:rPr>
        <w:tab/>
      </w:r>
      <w:r w:rsidRPr="00CB4940">
        <w:rPr>
          <w:lang w:val="x-none"/>
        </w:rPr>
        <w:t>Allow reuse of</w:t>
      </w:r>
      <w:r w:rsidRPr="00CB4940">
        <w:t xml:space="preserve"> CSI-RS as PRS, including new staggering patterns for such CSI-RS.</w:t>
      </w:r>
      <w:r>
        <w:rPr>
          <w:lang w:val="en-GB" w:eastAsia="zh-CN"/>
        </w:rPr>
        <w:fldChar w:fldCharType="end"/>
      </w:r>
    </w:p>
    <w:p w14:paraId="0AC01A87" w14:textId="7B04276D" w:rsidR="00FE3F90" w:rsidRDefault="00FE3F90" w:rsidP="00A522F6">
      <w:pPr>
        <w:rPr>
          <w:lang w:val="en-GB" w:eastAsia="zh-CN"/>
        </w:rPr>
      </w:pPr>
      <w:r>
        <w:rPr>
          <w:lang w:val="en-GB" w:eastAsia="zh-CN"/>
        </w:rPr>
        <w:fldChar w:fldCharType="begin"/>
      </w:r>
      <w:r>
        <w:rPr>
          <w:lang w:val="en-GB" w:eastAsia="zh-CN"/>
        </w:rPr>
        <w:instrText xml:space="preserve"> REF _Ref528764280 \h  \* MERGEFORMAT </w:instrText>
      </w:r>
      <w:r>
        <w:rPr>
          <w:lang w:val="en-GB" w:eastAsia="zh-CN"/>
        </w:rPr>
      </w:r>
      <w:r>
        <w:rPr>
          <w:lang w:val="en-GB" w:eastAsia="zh-CN"/>
        </w:rPr>
        <w:fldChar w:fldCharType="separate"/>
      </w:r>
      <w:r w:rsidRPr="002E1B9C">
        <w:rPr>
          <w:b/>
        </w:rPr>
        <w:t xml:space="preserve">Proposal </w:t>
      </w:r>
      <w:r w:rsidRPr="002E1B9C">
        <w:rPr>
          <w:b/>
          <w:noProof/>
        </w:rPr>
        <w:t>9</w:t>
      </w:r>
      <w:r w:rsidRPr="002E1B9C">
        <w:rPr>
          <w:b/>
        </w:rPr>
        <w:t>:</w:t>
      </w:r>
      <w:r>
        <w:rPr>
          <w:lang w:val="x-none"/>
        </w:rPr>
        <w:tab/>
      </w:r>
      <w:r w:rsidRPr="00CB4940">
        <w:rPr>
          <w:lang w:val="x-none"/>
        </w:rPr>
        <w:t>Allow reuse of</w:t>
      </w:r>
      <w:r w:rsidRPr="00CB4940">
        <w:t xml:space="preserve"> SRS as uplink signal to enable RTT, including new tone-staggering configurations for the Release-15 comb-2 and comb-4 SRS.</w:t>
      </w:r>
      <w:r>
        <w:rPr>
          <w:lang w:val="en-GB" w:eastAsia="zh-CN"/>
        </w:rPr>
        <w:fldChar w:fldCharType="end"/>
      </w:r>
    </w:p>
    <w:p w14:paraId="0743DAEE" w14:textId="696983F2" w:rsidR="00FE3F90" w:rsidRDefault="00FE3F90" w:rsidP="00A522F6">
      <w:pPr>
        <w:rPr>
          <w:lang w:val="en-GB" w:eastAsia="zh-CN"/>
        </w:rPr>
      </w:pPr>
      <w:r>
        <w:rPr>
          <w:lang w:val="en-GB" w:eastAsia="zh-CN"/>
        </w:rPr>
        <w:fldChar w:fldCharType="begin"/>
      </w:r>
      <w:r>
        <w:rPr>
          <w:lang w:val="en-GB" w:eastAsia="zh-CN"/>
        </w:rPr>
        <w:instrText xml:space="preserve"> REF _Ref528764284 \h  \* MERGEFORMAT </w:instrText>
      </w:r>
      <w:r>
        <w:rPr>
          <w:lang w:val="en-GB" w:eastAsia="zh-CN"/>
        </w:rPr>
      </w:r>
      <w:r>
        <w:rPr>
          <w:lang w:val="en-GB" w:eastAsia="zh-CN"/>
        </w:rPr>
        <w:fldChar w:fldCharType="separate"/>
      </w:r>
      <w:r w:rsidRPr="002E1B9C">
        <w:rPr>
          <w:b/>
        </w:rPr>
        <w:t xml:space="preserve">Proposal </w:t>
      </w:r>
      <w:r w:rsidRPr="002E1B9C">
        <w:rPr>
          <w:b/>
          <w:noProof/>
        </w:rPr>
        <w:t>10</w:t>
      </w:r>
      <w:r w:rsidRPr="002E1B9C">
        <w:rPr>
          <w:b/>
        </w:rPr>
        <w:t>:</w:t>
      </w:r>
      <w:r>
        <w:rPr>
          <w:lang w:val="x-none"/>
        </w:rPr>
        <w:tab/>
      </w:r>
      <w:r w:rsidRPr="00FE3F90">
        <w:rPr>
          <w:lang w:val="x-none"/>
        </w:rPr>
        <w:t xml:space="preserve">Allow </w:t>
      </w:r>
      <w:r w:rsidRPr="00FE3F90">
        <w:t>using a subset of transmitted SSBs as PRS.</w:t>
      </w:r>
      <w:r>
        <w:rPr>
          <w:lang w:val="en-GB" w:eastAsia="zh-CN"/>
        </w:rPr>
        <w:fldChar w:fldCharType="end"/>
      </w:r>
    </w:p>
    <w:p w14:paraId="76E88B4F" w14:textId="0FF7C4CA" w:rsidR="00FE3F90" w:rsidRDefault="00FE3F90" w:rsidP="00A522F6">
      <w:pPr>
        <w:rPr>
          <w:lang w:val="en-GB" w:eastAsia="zh-CN"/>
        </w:rPr>
      </w:pPr>
      <w:r>
        <w:rPr>
          <w:lang w:val="en-GB" w:eastAsia="zh-CN"/>
        </w:rPr>
        <w:fldChar w:fldCharType="begin"/>
      </w:r>
      <w:r>
        <w:rPr>
          <w:lang w:val="en-GB" w:eastAsia="zh-CN"/>
        </w:rPr>
        <w:instrText xml:space="preserve"> REF _Ref528764288 \h  \* MERGEFORMAT </w:instrText>
      </w:r>
      <w:r>
        <w:rPr>
          <w:lang w:val="en-GB" w:eastAsia="zh-CN"/>
        </w:rPr>
      </w:r>
      <w:r>
        <w:rPr>
          <w:lang w:val="en-GB" w:eastAsia="zh-CN"/>
        </w:rPr>
        <w:fldChar w:fldCharType="separate"/>
      </w:r>
      <w:r w:rsidRPr="002E1B9C">
        <w:rPr>
          <w:b/>
        </w:rPr>
        <w:t xml:space="preserve">Proposal </w:t>
      </w:r>
      <w:r w:rsidRPr="002E1B9C">
        <w:rPr>
          <w:b/>
          <w:noProof/>
        </w:rPr>
        <w:t>11</w:t>
      </w:r>
      <w:r w:rsidRPr="002E1B9C">
        <w:rPr>
          <w:b/>
        </w:rPr>
        <w:t>:</w:t>
      </w:r>
      <w:r>
        <w:rPr>
          <w:lang w:val="x-none"/>
        </w:rPr>
        <w:tab/>
      </w:r>
      <w:r w:rsidRPr="00FE3F90">
        <w:t>Support on-demand transmission of positioning signals.</w:t>
      </w:r>
      <w:r>
        <w:rPr>
          <w:lang w:val="en-GB" w:eastAsia="zh-CN"/>
        </w:rPr>
        <w:fldChar w:fldCharType="end"/>
      </w:r>
    </w:p>
    <w:p w14:paraId="704CED28" w14:textId="2F45461C" w:rsidR="00FE3F90" w:rsidRDefault="00FE3F90" w:rsidP="00A522F6">
      <w:pPr>
        <w:rPr>
          <w:lang w:val="en-GB" w:eastAsia="zh-CN"/>
        </w:rPr>
      </w:pPr>
      <w:r>
        <w:rPr>
          <w:lang w:val="en-GB" w:eastAsia="zh-CN"/>
        </w:rPr>
        <w:fldChar w:fldCharType="begin"/>
      </w:r>
      <w:r>
        <w:rPr>
          <w:lang w:val="en-GB" w:eastAsia="zh-CN"/>
        </w:rPr>
        <w:instrText xml:space="preserve"> REF _Ref528764292 \h  \* MERGEFORMAT </w:instrText>
      </w:r>
      <w:r>
        <w:rPr>
          <w:lang w:val="en-GB" w:eastAsia="zh-CN"/>
        </w:rPr>
      </w:r>
      <w:r>
        <w:rPr>
          <w:lang w:val="en-GB" w:eastAsia="zh-CN"/>
        </w:rPr>
        <w:fldChar w:fldCharType="separate"/>
      </w:r>
      <w:r w:rsidRPr="002E1B9C">
        <w:rPr>
          <w:b/>
        </w:rPr>
        <w:t xml:space="preserve">Proposal </w:t>
      </w:r>
      <w:r w:rsidRPr="002E1B9C">
        <w:rPr>
          <w:b/>
          <w:noProof/>
        </w:rPr>
        <w:t>12</w:t>
      </w:r>
      <w:r w:rsidRPr="002E1B9C">
        <w:rPr>
          <w:b/>
        </w:rPr>
        <w:t>:</w:t>
      </w:r>
      <w:r>
        <w:rPr>
          <w:lang w:val="x-none"/>
        </w:rPr>
        <w:tab/>
      </w:r>
      <w:r w:rsidRPr="00FE3F90">
        <w:t>Support UE-based positioning in NR</w:t>
      </w:r>
      <w:r>
        <w:rPr>
          <w:lang w:val="en-GB" w:eastAsia="zh-CN"/>
        </w:rPr>
        <w:fldChar w:fldCharType="end"/>
      </w:r>
    </w:p>
    <w:p w14:paraId="733C68F5" w14:textId="6F937FE1" w:rsidR="00FE3F90" w:rsidRDefault="00FE3F90" w:rsidP="00A522F6">
      <w:pPr>
        <w:rPr>
          <w:lang w:val="en-GB" w:eastAsia="zh-CN"/>
        </w:rPr>
      </w:pPr>
    </w:p>
    <w:p w14:paraId="43B7F896" w14:textId="77777777" w:rsidR="00E523F3" w:rsidRPr="000A64D8" w:rsidRDefault="00E523F3" w:rsidP="00E523F3">
      <w:pPr>
        <w:pStyle w:val="Heading1"/>
        <w:rPr>
          <w:lang w:val="en-US"/>
        </w:rPr>
      </w:pPr>
      <w:r w:rsidRPr="000A64D8">
        <w:rPr>
          <w:lang w:val="en-US"/>
        </w:rPr>
        <w:t>References</w:t>
      </w:r>
    </w:p>
    <w:p w14:paraId="3805D0FC" w14:textId="65589D0B" w:rsidR="000D279C" w:rsidRDefault="007656DF" w:rsidP="000D279C">
      <w:pPr>
        <w:numPr>
          <w:ilvl w:val="0"/>
          <w:numId w:val="2"/>
        </w:numPr>
        <w:spacing w:before="100" w:beforeAutospacing="1" w:after="100" w:afterAutospacing="1"/>
        <w:ind w:left="562" w:hanging="562"/>
        <w:rPr>
          <w:szCs w:val="22"/>
        </w:rPr>
      </w:pPr>
      <w:hyperlink r:id="rId16" w:history="1">
        <w:r w:rsidR="00214382" w:rsidRPr="007500B6">
          <w:rPr>
            <w:rStyle w:val="Hyperlink"/>
            <w:lang w:eastAsia="ko-KR"/>
          </w:rPr>
          <w:t>RP-181399</w:t>
        </w:r>
      </w:hyperlink>
      <w:r w:rsidR="00214382">
        <w:rPr>
          <w:lang w:eastAsia="ko-KR"/>
        </w:rPr>
        <w:t xml:space="preserve">, </w:t>
      </w:r>
      <w:r w:rsidR="00214382" w:rsidRPr="004B4CA0">
        <w:t>"</w:t>
      </w:r>
      <w:r w:rsidR="00214382" w:rsidRPr="00CE0AF0">
        <w:rPr>
          <w:lang w:eastAsia="ko-KR"/>
        </w:rPr>
        <w:t>New SID: Study on NR positioning support</w:t>
      </w:r>
      <w:r w:rsidR="00214382" w:rsidRPr="004B4CA0">
        <w:t>"</w:t>
      </w:r>
      <w:r w:rsidR="00214382">
        <w:rPr>
          <w:lang w:eastAsia="ko-KR"/>
        </w:rPr>
        <w:t xml:space="preserve">, </w:t>
      </w:r>
      <w:r w:rsidR="00214382" w:rsidRPr="00CE0AF0">
        <w:rPr>
          <w:lang w:eastAsia="ko-KR"/>
        </w:rPr>
        <w:t>Intel Corporation, Ericsson</w:t>
      </w:r>
      <w:r w:rsidR="00214382">
        <w:rPr>
          <w:lang w:eastAsia="ko-KR"/>
        </w:rPr>
        <w:t>.</w:t>
      </w:r>
    </w:p>
    <w:p w14:paraId="0D529B06" w14:textId="4CC399FC" w:rsidR="00214382" w:rsidRPr="00214382" w:rsidRDefault="007656DF" w:rsidP="000D279C">
      <w:pPr>
        <w:numPr>
          <w:ilvl w:val="0"/>
          <w:numId w:val="2"/>
        </w:numPr>
        <w:spacing w:before="100" w:beforeAutospacing="1" w:after="100" w:afterAutospacing="1"/>
        <w:ind w:left="562" w:hanging="562"/>
        <w:rPr>
          <w:szCs w:val="22"/>
        </w:rPr>
      </w:pPr>
      <w:hyperlink r:id="rId17" w:history="1">
        <w:r w:rsidR="00214382" w:rsidRPr="00D77897">
          <w:rPr>
            <w:rStyle w:val="Hyperlink"/>
            <w:lang w:eastAsia="ko-KR"/>
          </w:rPr>
          <w:t>RP-182155</w:t>
        </w:r>
      </w:hyperlink>
      <w:r w:rsidR="00214382">
        <w:rPr>
          <w:lang w:eastAsia="ko-KR"/>
        </w:rPr>
        <w:t xml:space="preserve">, </w:t>
      </w:r>
      <w:r w:rsidR="00214382" w:rsidRPr="004B4CA0">
        <w:t>"</w:t>
      </w:r>
      <w:r w:rsidR="00214382" w:rsidRPr="00D77897">
        <w:rPr>
          <w:lang w:eastAsia="ko-KR"/>
        </w:rPr>
        <w:t>Revised SID: Study on NR positioning support</w:t>
      </w:r>
      <w:r w:rsidR="00214382" w:rsidRPr="004B4CA0">
        <w:t>"</w:t>
      </w:r>
      <w:r w:rsidR="00214382">
        <w:rPr>
          <w:lang w:eastAsia="ko-KR"/>
        </w:rPr>
        <w:t xml:space="preserve">, </w:t>
      </w:r>
      <w:r w:rsidR="00214382" w:rsidRPr="00CE0AF0">
        <w:rPr>
          <w:lang w:eastAsia="ko-KR"/>
        </w:rPr>
        <w:t>Intel Corporation, Ericsson</w:t>
      </w:r>
      <w:r w:rsidR="00214382">
        <w:rPr>
          <w:lang w:eastAsia="ko-KR"/>
        </w:rPr>
        <w:t>.</w:t>
      </w:r>
    </w:p>
    <w:p w14:paraId="06F72ABF" w14:textId="182569B9" w:rsidR="00214382" w:rsidRPr="00F6217B" w:rsidRDefault="00214382" w:rsidP="000D279C">
      <w:pPr>
        <w:numPr>
          <w:ilvl w:val="0"/>
          <w:numId w:val="2"/>
        </w:numPr>
        <w:spacing w:before="100" w:beforeAutospacing="1" w:after="100" w:afterAutospacing="1"/>
        <w:ind w:left="562" w:hanging="562"/>
        <w:rPr>
          <w:szCs w:val="22"/>
        </w:rPr>
      </w:pPr>
      <w:r>
        <w:rPr>
          <w:lang w:eastAsia="ko-KR"/>
        </w:rPr>
        <w:t>RAN1#94bis Chairman’s Notes.</w:t>
      </w:r>
    </w:p>
    <w:p w14:paraId="6E55A397" w14:textId="5F5CFE38" w:rsidR="00F6217B" w:rsidRDefault="00855269" w:rsidP="000D279C">
      <w:pPr>
        <w:numPr>
          <w:ilvl w:val="0"/>
          <w:numId w:val="2"/>
        </w:numPr>
        <w:spacing w:before="100" w:beforeAutospacing="1" w:after="100" w:afterAutospacing="1"/>
        <w:ind w:left="562" w:hanging="562"/>
        <w:rPr>
          <w:szCs w:val="22"/>
        </w:rPr>
      </w:pPr>
      <w:r>
        <w:rPr>
          <w:szCs w:val="22"/>
        </w:rPr>
        <w:t xml:space="preserve">R1-1811287, “Considerations on NR Positioning using PRS”, </w:t>
      </w:r>
      <w:r w:rsidR="00A7385B">
        <w:rPr>
          <w:szCs w:val="22"/>
        </w:rPr>
        <w:t xml:space="preserve">RAN1#94bis, </w:t>
      </w:r>
      <w:r>
        <w:rPr>
          <w:szCs w:val="22"/>
        </w:rPr>
        <w:t>Qualcomm</w:t>
      </w:r>
      <w:r w:rsidR="0091445E">
        <w:rPr>
          <w:szCs w:val="22"/>
        </w:rPr>
        <w:t xml:space="preserve"> Incorporated</w:t>
      </w:r>
    </w:p>
    <w:p w14:paraId="450AA080" w14:textId="01989B7E" w:rsidR="00AF6981" w:rsidRDefault="00AF6981" w:rsidP="000D279C">
      <w:pPr>
        <w:numPr>
          <w:ilvl w:val="0"/>
          <w:numId w:val="2"/>
        </w:numPr>
        <w:spacing w:before="100" w:beforeAutospacing="1" w:after="100" w:afterAutospacing="1"/>
        <w:ind w:left="562" w:hanging="562"/>
        <w:rPr>
          <w:szCs w:val="22"/>
        </w:rPr>
      </w:pPr>
      <w:r>
        <w:rPr>
          <w:szCs w:val="22"/>
        </w:rPr>
        <w:t>R2-</w:t>
      </w:r>
      <w:r w:rsidRPr="00C24C16">
        <w:rPr>
          <w:szCs w:val="22"/>
        </w:rPr>
        <w:t>18</w:t>
      </w:r>
      <w:r w:rsidR="00C24C16" w:rsidRPr="00C24C16">
        <w:rPr>
          <w:szCs w:val="22"/>
          <w:lang w:val="en-GB"/>
        </w:rPr>
        <w:t>17899</w:t>
      </w:r>
      <w:r>
        <w:rPr>
          <w:szCs w:val="22"/>
        </w:rPr>
        <w:t xml:space="preserve">,  </w:t>
      </w:r>
      <w:r w:rsidR="00C24C16">
        <w:rPr>
          <w:szCs w:val="22"/>
        </w:rPr>
        <w:t>“</w:t>
      </w:r>
      <w:r w:rsidR="00611FE0" w:rsidRPr="00611FE0">
        <w:rPr>
          <w:szCs w:val="22"/>
          <w:lang w:val="en-GB"/>
        </w:rPr>
        <w:t>Combined Downlink and Uplink NR Positioning Procedures</w:t>
      </w:r>
      <w:r w:rsidR="00C24C16">
        <w:rPr>
          <w:szCs w:val="22"/>
          <w:lang w:val="en-GB"/>
        </w:rPr>
        <w:t>”</w:t>
      </w:r>
      <w:r w:rsidR="00231C25">
        <w:rPr>
          <w:szCs w:val="22"/>
        </w:rPr>
        <w:t>,</w:t>
      </w:r>
      <w:r>
        <w:rPr>
          <w:szCs w:val="22"/>
        </w:rPr>
        <w:t xml:space="preserve"> </w:t>
      </w:r>
      <w:r w:rsidR="00A7385B">
        <w:rPr>
          <w:szCs w:val="22"/>
        </w:rPr>
        <w:t xml:space="preserve">RAN2#104, </w:t>
      </w:r>
      <w:r>
        <w:rPr>
          <w:szCs w:val="22"/>
        </w:rPr>
        <w:t>Qualcomm Incorporated</w:t>
      </w:r>
    </w:p>
    <w:p w14:paraId="2FC9C7C5" w14:textId="2DCD1403" w:rsidR="00286368" w:rsidRDefault="00231C25" w:rsidP="00286368">
      <w:pPr>
        <w:numPr>
          <w:ilvl w:val="0"/>
          <w:numId w:val="2"/>
        </w:numPr>
        <w:spacing w:before="100" w:beforeAutospacing="1" w:after="100" w:afterAutospacing="1"/>
        <w:ind w:left="562" w:hanging="562"/>
        <w:rPr>
          <w:szCs w:val="22"/>
        </w:rPr>
      </w:pPr>
      <w:r w:rsidRPr="00186F35">
        <w:rPr>
          <w:szCs w:val="22"/>
        </w:rPr>
        <w:t>R2</w:t>
      </w:r>
      <w:r w:rsidR="007C6584" w:rsidRPr="00186F35">
        <w:rPr>
          <w:szCs w:val="22"/>
        </w:rPr>
        <w:t>-18</w:t>
      </w:r>
      <w:r w:rsidR="00186F35" w:rsidRPr="00D65AE8">
        <w:rPr>
          <w:szCs w:val="22"/>
          <w:lang w:val="en-GB"/>
        </w:rPr>
        <w:t>17902</w:t>
      </w:r>
      <w:r w:rsidR="007C6584">
        <w:rPr>
          <w:szCs w:val="22"/>
        </w:rPr>
        <w:t xml:space="preserve">, </w:t>
      </w:r>
      <w:r w:rsidR="00186F35">
        <w:rPr>
          <w:szCs w:val="22"/>
        </w:rPr>
        <w:t>“</w:t>
      </w:r>
      <w:r w:rsidR="00186F35" w:rsidRPr="00186F35">
        <w:rPr>
          <w:szCs w:val="22"/>
          <w:lang w:val="en-GB"/>
        </w:rPr>
        <w:t>On Demand Transmission of PRS for NR</w:t>
      </w:r>
      <w:r w:rsidR="00186F35">
        <w:rPr>
          <w:szCs w:val="22"/>
          <w:lang w:val="en-GB"/>
        </w:rPr>
        <w:t>”</w:t>
      </w:r>
      <w:r w:rsidR="007C6584">
        <w:rPr>
          <w:szCs w:val="22"/>
        </w:rPr>
        <w:t xml:space="preserve">, </w:t>
      </w:r>
      <w:r w:rsidR="004D2491">
        <w:rPr>
          <w:szCs w:val="22"/>
        </w:rPr>
        <w:t xml:space="preserve">RAN2#104, </w:t>
      </w:r>
      <w:r w:rsidR="007C6584">
        <w:rPr>
          <w:szCs w:val="22"/>
        </w:rPr>
        <w:t>Qualcomm Incorporated</w:t>
      </w:r>
    </w:p>
    <w:p w14:paraId="28AB9334" w14:textId="11FD61D0" w:rsidR="009D3610" w:rsidRPr="00F35E55" w:rsidRDefault="009D3610" w:rsidP="002D20BB">
      <w:pPr>
        <w:numPr>
          <w:ilvl w:val="0"/>
          <w:numId w:val="2"/>
        </w:numPr>
        <w:spacing w:before="100" w:beforeAutospacing="1" w:after="100" w:afterAutospacing="1"/>
        <w:rPr>
          <w:szCs w:val="22"/>
        </w:rPr>
      </w:pPr>
      <w:r>
        <w:rPr>
          <w:szCs w:val="22"/>
        </w:rPr>
        <w:t>R1-18</w:t>
      </w:r>
      <w:r w:rsidR="002D20BB" w:rsidRPr="002D20BB">
        <w:rPr>
          <w:szCs w:val="22"/>
        </w:rPr>
        <w:t>13451</w:t>
      </w:r>
      <w:r>
        <w:rPr>
          <w:szCs w:val="22"/>
        </w:rPr>
        <w:t xml:space="preserve">, </w:t>
      </w:r>
      <w:r w:rsidR="00391779" w:rsidRPr="00391779">
        <w:rPr>
          <w:szCs w:val="22"/>
          <w:lang w:val="en-GB"/>
        </w:rPr>
        <w:t xml:space="preserve">Positioning </w:t>
      </w:r>
      <w:r w:rsidR="00391779">
        <w:rPr>
          <w:szCs w:val="22"/>
          <w:lang w:val="en-GB"/>
        </w:rPr>
        <w:t>evaluation methodology and</w:t>
      </w:r>
      <w:r>
        <w:rPr>
          <w:szCs w:val="22"/>
        </w:rPr>
        <w:t xml:space="preserve"> results, </w:t>
      </w:r>
      <w:r w:rsidR="004D2491">
        <w:rPr>
          <w:szCs w:val="22"/>
        </w:rPr>
        <w:t xml:space="preserve">RAN1#95, </w:t>
      </w:r>
      <w:r>
        <w:rPr>
          <w:szCs w:val="22"/>
        </w:rPr>
        <w:t>Qualcomm Incorporated</w:t>
      </w:r>
    </w:p>
    <w:p w14:paraId="72ABCE9C" w14:textId="44221AED" w:rsidR="00286368" w:rsidRDefault="00286368" w:rsidP="00286368">
      <w:pPr>
        <w:spacing w:before="100" w:beforeAutospacing="1" w:after="100" w:afterAutospacing="1"/>
        <w:rPr>
          <w:szCs w:val="22"/>
        </w:rPr>
      </w:pPr>
    </w:p>
    <w:p w14:paraId="6B6FD16F" w14:textId="77777777" w:rsidR="00286368" w:rsidRDefault="00286368" w:rsidP="00286368">
      <w:pPr>
        <w:spacing w:before="100" w:beforeAutospacing="1" w:after="100" w:afterAutospacing="1"/>
        <w:rPr>
          <w:szCs w:val="22"/>
        </w:rPr>
      </w:pPr>
    </w:p>
    <w:sectPr w:rsidR="00286368"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B827F" w14:textId="77777777" w:rsidR="003B789C" w:rsidRDefault="003B789C">
      <w:r>
        <w:separator/>
      </w:r>
    </w:p>
  </w:endnote>
  <w:endnote w:type="continuationSeparator" w:id="0">
    <w:p w14:paraId="57D49C56" w14:textId="77777777" w:rsidR="003B789C" w:rsidRDefault="003B789C">
      <w:r>
        <w:continuationSeparator/>
      </w:r>
    </w:p>
  </w:endnote>
  <w:endnote w:type="continuationNotice" w:id="1">
    <w:p w14:paraId="1666FE3E" w14:textId="77777777" w:rsidR="003B789C" w:rsidRDefault="003B7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3B789C" w:rsidRDefault="003B78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B789C" w:rsidRDefault="003B789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1D7DB7E0" w:rsidR="003B789C" w:rsidRDefault="003B78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644CA" w14:textId="77777777" w:rsidR="003B789C" w:rsidRDefault="003B789C">
      <w:r>
        <w:separator/>
      </w:r>
    </w:p>
  </w:footnote>
  <w:footnote w:type="continuationSeparator" w:id="0">
    <w:p w14:paraId="329D9EDB" w14:textId="77777777" w:rsidR="003B789C" w:rsidRDefault="003B789C">
      <w:r>
        <w:continuationSeparator/>
      </w:r>
    </w:p>
  </w:footnote>
  <w:footnote w:type="continuationNotice" w:id="1">
    <w:p w14:paraId="3B0CDAD0" w14:textId="77777777" w:rsidR="003B789C" w:rsidRDefault="003B78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3B789C" w:rsidRDefault="003B78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F78E3"/>
    <w:multiLevelType w:val="hybridMultilevel"/>
    <w:tmpl w:val="30743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E803FA"/>
    <w:multiLevelType w:val="hybridMultilevel"/>
    <w:tmpl w:val="C412638C"/>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B7535D"/>
    <w:multiLevelType w:val="hybridMultilevel"/>
    <w:tmpl w:val="40FA2B6E"/>
    <w:lvl w:ilvl="0" w:tplc="7892DE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5042C1"/>
    <w:multiLevelType w:val="hybridMultilevel"/>
    <w:tmpl w:val="C412638C"/>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3586479"/>
    <w:multiLevelType w:val="hybridMultilevel"/>
    <w:tmpl w:val="9FCE15CA"/>
    <w:lvl w:ilvl="0" w:tplc="53C8A576">
      <w:start w:val="1"/>
      <w:numFmt w:val="bullet"/>
      <w:lvlText w:val="•"/>
      <w:lvlJc w:val="left"/>
      <w:pPr>
        <w:tabs>
          <w:tab w:val="num" w:pos="720"/>
        </w:tabs>
        <w:ind w:left="720" w:hanging="360"/>
      </w:pPr>
      <w:rPr>
        <w:rFonts w:ascii="Arial" w:hAnsi="Arial" w:hint="default"/>
      </w:rPr>
    </w:lvl>
    <w:lvl w:ilvl="1" w:tplc="0D96AD4A">
      <w:start w:val="276"/>
      <w:numFmt w:val="bullet"/>
      <w:lvlText w:val="–"/>
      <w:lvlJc w:val="left"/>
      <w:pPr>
        <w:tabs>
          <w:tab w:val="num" w:pos="1440"/>
        </w:tabs>
        <w:ind w:left="1440" w:hanging="360"/>
      </w:pPr>
      <w:rPr>
        <w:rFonts w:ascii="Arial" w:hAnsi="Arial" w:hint="default"/>
      </w:rPr>
    </w:lvl>
    <w:lvl w:ilvl="2" w:tplc="711CC5B2">
      <w:start w:val="276"/>
      <w:numFmt w:val="bullet"/>
      <w:lvlText w:val="•"/>
      <w:lvlJc w:val="left"/>
      <w:pPr>
        <w:tabs>
          <w:tab w:val="num" w:pos="2160"/>
        </w:tabs>
        <w:ind w:left="2160" w:hanging="360"/>
      </w:pPr>
      <w:rPr>
        <w:rFonts w:ascii="Arial" w:hAnsi="Arial" w:hint="default"/>
      </w:rPr>
    </w:lvl>
    <w:lvl w:ilvl="3" w:tplc="F104AB24" w:tentative="1">
      <w:start w:val="1"/>
      <w:numFmt w:val="bullet"/>
      <w:lvlText w:val="•"/>
      <w:lvlJc w:val="left"/>
      <w:pPr>
        <w:tabs>
          <w:tab w:val="num" w:pos="2880"/>
        </w:tabs>
        <w:ind w:left="2880" w:hanging="360"/>
      </w:pPr>
      <w:rPr>
        <w:rFonts w:ascii="Arial" w:hAnsi="Arial" w:hint="default"/>
      </w:rPr>
    </w:lvl>
    <w:lvl w:ilvl="4" w:tplc="288023C6" w:tentative="1">
      <w:start w:val="1"/>
      <w:numFmt w:val="bullet"/>
      <w:lvlText w:val="•"/>
      <w:lvlJc w:val="left"/>
      <w:pPr>
        <w:tabs>
          <w:tab w:val="num" w:pos="3600"/>
        </w:tabs>
        <w:ind w:left="3600" w:hanging="360"/>
      </w:pPr>
      <w:rPr>
        <w:rFonts w:ascii="Arial" w:hAnsi="Arial" w:hint="default"/>
      </w:rPr>
    </w:lvl>
    <w:lvl w:ilvl="5" w:tplc="ECC87A96" w:tentative="1">
      <w:start w:val="1"/>
      <w:numFmt w:val="bullet"/>
      <w:lvlText w:val="•"/>
      <w:lvlJc w:val="left"/>
      <w:pPr>
        <w:tabs>
          <w:tab w:val="num" w:pos="4320"/>
        </w:tabs>
        <w:ind w:left="4320" w:hanging="360"/>
      </w:pPr>
      <w:rPr>
        <w:rFonts w:ascii="Arial" w:hAnsi="Arial" w:hint="default"/>
      </w:rPr>
    </w:lvl>
    <w:lvl w:ilvl="6" w:tplc="4C0CFF3E" w:tentative="1">
      <w:start w:val="1"/>
      <w:numFmt w:val="bullet"/>
      <w:lvlText w:val="•"/>
      <w:lvlJc w:val="left"/>
      <w:pPr>
        <w:tabs>
          <w:tab w:val="num" w:pos="5040"/>
        </w:tabs>
        <w:ind w:left="5040" w:hanging="360"/>
      </w:pPr>
      <w:rPr>
        <w:rFonts w:ascii="Arial" w:hAnsi="Arial" w:hint="default"/>
      </w:rPr>
    </w:lvl>
    <w:lvl w:ilvl="7" w:tplc="A07E7528" w:tentative="1">
      <w:start w:val="1"/>
      <w:numFmt w:val="bullet"/>
      <w:lvlText w:val="•"/>
      <w:lvlJc w:val="left"/>
      <w:pPr>
        <w:tabs>
          <w:tab w:val="num" w:pos="5760"/>
        </w:tabs>
        <w:ind w:left="5760" w:hanging="360"/>
      </w:pPr>
      <w:rPr>
        <w:rFonts w:ascii="Arial" w:hAnsi="Arial" w:hint="default"/>
      </w:rPr>
    </w:lvl>
    <w:lvl w:ilvl="8" w:tplc="2124D0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34786"/>
    <w:multiLevelType w:val="hybridMultilevel"/>
    <w:tmpl w:val="510E10F2"/>
    <w:lvl w:ilvl="0" w:tplc="CDB2AD00">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6E61DA"/>
    <w:multiLevelType w:val="hybridMultilevel"/>
    <w:tmpl w:val="682E0B1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C50C0"/>
    <w:multiLevelType w:val="hybridMultilevel"/>
    <w:tmpl w:val="4D82E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025DD1"/>
    <w:multiLevelType w:val="hybridMultilevel"/>
    <w:tmpl w:val="F1E470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EC1013"/>
    <w:multiLevelType w:val="hybridMultilevel"/>
    <w:tmpl w:val="A5425FA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Times New Roman"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Times New Roman"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Times New Roman" w:hint="default"/>
      </w:rPr>
    </w:lvl>
    <w:lvl w:ilvl="8" w:tplc="04090005">
      <w:start w:val="1"/>
      <w:numFmt w:val="bullet"/>
      <w:lvlText w:val=""/>
      <w:lvlJc w:val="left"/>
      <w:pPr>
        <w:ind w:left="6770" w:hanging="360"/>
      </w:pPr>
      <w:rPr>
        <w:rFonts w:ascii="Wingdings" w:hAnsi="Wingdings" w:hint="default"/>
      </w:rPr>
    </w:lvl>
  </w:abstractNum>
  <w:abstractNum w:abstractNumId="31"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0"/>
  </w:num>
  <w:num w:numId="3">
    <w:abstractNumId w:val="3"/>
  </w:num>
  <w:num w:numId="4">
    <w:abstractNumId w:val="18"/>
  </w:num>
  <w:num w:numId="5">
    <w:abstractNumId w:val="4"/>
  </w:num>
  <w:num w:numId="6">
    <w:abstractNumId w:val="8"/>
  </w:num>
  <w:num w:numId="7">
    <w:abstractNumId w:val="10"/>
  </w:num>
  <w:num w:numId="8">
    <w:abstractNumId w:val="1"/>
  </w:num>
  <w:num w:numId="9">
    <w:abstractNumId w:val="34"/>
    <w:lvlOverride w:ilvl="0">
      <w:startOverride w:val="1"/>
    </w:lvlOverride>
  </w:num>
  <w:num w:numId="10">
    <w:abstractNumId w:val="19"/>
  </w:num>
  <w:num w:numId="11">
    <w:abstractNumId w:val="24"/>
  </w:num>
  <w:num w:numId="12">
    <w:abstractNumId w:val="5"/>
  </w:num>
  <w:num w:numId="13">
    <w:abstractNumId w:val="23"/>
  </w:num>
  <w:num w:numId="14">
    <w:abstractNumId w:val="30"/>
  </w:num>
  <w:num w:numId="15">
    <w:abstractNumId w:val="13"/>
  </w:num>
  <w:num w:numId="16">
    <w:abstractNumId w:val="7"/>
  </w:num>
  <w:num w:numId="17">
    <w:abstractNumId w:val="21"/>
  </w:num>
  <w:num w:numId="18">
    <w:abstractNumId w:val="9"/>
  </w:num>
  <w:num w:numId="19">
    <w:abstractNumId w:val="17"/>
  </w:num>
  <w:num w:numId="20">
    <w:abstractNumId w:val="27"/>
  </w:num>
  <w:num w:numId="21">
    <w:abstractNumId w:val="2"/>
  </w:num>
  <w:num w:numId="22">
    <w:abstractNumId w:val="25"/>
  </w:num>
  <w:num w:numId="23">
    <w:abstractNumId w:val="29"/>
  </w:num>
  <w:num w:numId="24">
    <w:abstractNumId w:val="15"/>
  </w:num>
  <w:num w:numId="25">
    <w:abstractNumId w:val="20"/>
  </w:num>
  <w:num w:numId="26">
    <w:abstractNumId w:val="11"/>
  </w:num>
  <w:num w:numId="27">
    <w:abstractNumId w:val="22"/>
  </w:num>
  <w:num w:numId="28">
    <w:abstractNumId w:val="12"/>
  </w:num>
  <w:num w:numId="29">
    <w:abstractNumId w:val="33"/>
  </w:num>
  <w:num w:numId="30">
    <w:abstractNumId w:val="6"/>
  </w:num>
  <w:num w:numId="31">
    <w:abstractNumId w:val="32"/>
  </w:num>
  <w:num w:numId="32">
    <w:abstractNumId w:val="28"/>
  </w:num>
  <w:num w:numId="33">
    <w:abstractNumId w:val="16"/>
  </w:num>
  <w:num w:numId="34">
    <w:abstractNumId w:val="31"/>
  </w:num>
  <w:num w:numId="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2B9E"/>
    <w:rsid w:val="00002E5B"/>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728"/>
    <w:rsid w:val="000124D1"/>
    <w:rsid w:val="00012684"/>
    <w:rsid w:val="00012D57"/>
    <w:rsid w:val="0001321B"/>
    <w:rsid w:val="000137BA"/>
    <w:rsid w:val="00013B63"/>
    <w:rsid w:val="00013F64"/>
    <w:rsid w:val="000141F0"/>
    <w:rsid w:val="000143EF"/>
    <w:rsid w:val="00014E0E"/>
    <w:rsid w:val="00014E88"/>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9CB"/>
    <w:rsid w:val="00021C67"/>
    <w:rsid w:val="00021DEC"/>
    <w:rsid w:val="000221EB"/>
    <w:rsid w:val="000222F7"/>
    <w:rsid w:val="000233F4"/>
    <w:rsid w:val="00023C29"/>
    <w:rsid w:val="00024D64"/>
    <w:rsid w:val="00024E37"/>
    <w:rsid w:val="0002506A"/>
    <w:rsid w:val="000255A1"/>
    <w:rsid w:val="000258DD"/>
    <w:rsid w:val="0002591B"/>
    <w:rsid w:val="000266AE"/>
    <w:rsid w:val="0002681A"/>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2FA"/>
    <w:rsid w:val="000325EF"/>
    <w:rsid w:val="00032A0C"/>
    <w:rsid w:val="00034882"/>
    <w:rsid w:val="000349B2"/>
    <w:rsid w:val="000349B7"/>
    <w:rsid w:val="00034C29"/>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1BE"/>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D79"/>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0C3"/>
    <w:rsid w:val="0006028A"/>
    <w:rsid w:val="00060586"/>
    <w:rsid w:val="0006090A"/>
    <w:rsid w:val="00060FDB"/>
    <w:rsid w:val="000612C5"/>
    <w:rsid w:val="000613C1"/>
    <w:rsid w:val="000616E1"/>
    <w:rsid w:val="00061BDC"/>
    <w:rsid w:val="00061D2A"/>
    <w:rsid w:val="00061F56"/>
    <w:rsid w:val="000621A9"/>
    <w:rsid w:val="0006263A"/>
    <w:rsid w:val="00062D9A"/>
    <w:rsid w:val="00062EF3"/>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0560"/>
    <w:rsid w:val="0007118F"/>
    <w:rsid w:val="0007162A"/>
    <w:rsid w:val="000716FB"/>
    <w:rsid w:val="00071740"/>
    <w:rsid w:val="00071844"/>
    <w:rsid w:val="00072E75"/>
    <w:rsid w:val="00072EFA"/>
    <w:rsid w:val="00072FF7"/>
    <w:rsid w:val="0007337F"/>
    <w:rsid w:val="0007368E"/>
    <w:rsid w:val="000736C0"/>
    <w:rsid w:val="00073785"/>
    <w:rsid w:val="00073974"/>
    <w:rsid w:val="00073AB8"/>
    <w:rsid w:val="000741B3"/>
    <w:rsid w:val="00074375"/>
    <w:rsid w:val="000743A0"/>
    <w:rsid w:val="00074522"/>
    <w:rsid w:val="00074A9E"/>
    <w:rsid w:val="00074BF5"/>
    <w:rsid w:val="000752CD"/>
    <w:rsid w:val="00075680"/>
    <w:rsid w:val="00075999"/>
    <w:rsid w:val="00075AB6"/>
    <w:rsid w:val="00076408"/>
    <w:rsid w:val="0007661E"/>
    <w:rsid w:val="00077073"/>
    <w:rsid w:val="0007761A"/>
    <w:rsid w:val="00077A07"/>
    <w:rsid w:val="0008022A"/>
    <w:rsid w:val="00080418"/>
    <w:rsid w:val="000805B2"/>
    <w:rsid w:val="00080D74"/>
    <w:rsid w:val="00081174"/>
    <w:rsid w:val="00081383"/>
    <w:rsid w:val="000822AD"/>
    <w:rsid w:val="000826FF"/>
    <w:rsid w:val="00082A49"/>
    <w:rsid w:val="00082C90"/>
    <w:rsid w:val="000832D0"/>
    <w:rsid w:val="00083322"/>
    <w:rsid w:val="0008399B"/>
    <w:rsid w:val="00083ABE"/>
    <w:rsid w:val="00084255"/>
    <w:rsid w:val="00084704"/>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BC"/>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534"/>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57D7"/>
    <w:rsid w:val="000A6164"/>
    <w:rsid w:val="000A61CB"/>
    <w:rsid w:val="000A6252"/>
    <w:rsid w:val="000A64D8"/>
    <w:rsid w:val="000A6723"/>
    <w:rsid w:val="000A6788"/>
    <w:rsid w:val="000A68A9"/>
    <w:rsid w:val="000A6AC6"/>
    <w:rsid w:val="000A6CFE"/>
    <w:rsid w:val="000A6F12"/>
    <w:rsid w:val="000A7543"/>
    <w:rsid w:val="000A7C88"/>
    <w:rsid w:val="000A7E72"/>
    <w:rsid w:val="000B02C2"/>
    <w:rsid w:val="000B081C"/>
    <w:rsid w:val="000B08A5"/>
    <w:rsid w:val="000B0E8D"/>
    <w:rsid w:val="000B10AB"/>
    <w:rsid w:val="000B10E2"/>
    <w:rsid w:val="000B11F4"/>
    <w:rsid w:val="000B130E"/>
    <w:rsid w:val="000B1CD3"/>
    <w:rsid w:val="000B256B"/>
    <w:rsid w:val="000B30C0"/>
    <w:rsid w:val="000B32D4"/>
    <w:rsid w:val="000B38DA"/>
    <w:rsid w:val="000B3F37"/>
    <w:rsid w:val="000B4788"/>
    <w:rsid w:val="000B49D7"/>
    <w:rsid w:val="000B546F"/>
    <w:rsid w:val="000B6030"/>
    <w:rsid w:val="000B65BE"/>
    <w:rsid w:val="000B6BDF"/>
    <w:rsid w:val="000B71B6"/>
    <w:rsid w:val="000B7B2B"/>
    <w:rsid w:val="000B7D5E"/>
    <w:rsid w:val="000C0297"/>
    <w:rsid w:val="000C1333"/>
    <w:rsid w:val="000C133A"/>
    <w:rsid w:val="000C151C"/>
    <w:rsid w:val="000C1545"/>
    <w:rsid w:val="000C179C"/>
    <w:rsid w:val="000C1DBD"/>
    <w:rsid w:val="000C20F7"/>
    <w:rsid w:val="000C240A"/>
    <w:rsid w:val="000C2DE1"/>
    <w:rsid w:val="000C2E7E"/>
    <w:rsid w:val="000C393F"/>
    <w:rsid w:val="000C4065"/>
    <w:rsid w:val="000C4137"/>
    <w:rsid w:val="000C4343"/>
    <w:rsid w:val="000C4538"/>
    <w:rsid w:val="000C4C76"/>
    <w:rsid w:val="000C5759"/>
    <w:rsid w:val="000C5979"/>
    <w:rsid w:val="000C5E7D"/>
    <w:rsid w:val="000C610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79C"/>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B3E"/>
    <w:rsid w:val="000E011D"/>
    <w:rsid w:val="000E03CF"/>
    <w:rsid w:val="000E0D89"/>
    <w:rsid w:val="000E1003"/>
    <w:rsid w:val="000E1010"/>
    <w:rsid w:val="000E14B9"/>
    <w:rsid w:val="000E182B"/>
    <w:rsid w:val="000E1E8E"/>
    <w:rsid w:val="000E20D7"/>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5F55"/>
    <w:rsid w:val="000E60D0"/>
    <w:rsid w:val="000E6473"/>
    <w:rsid w:val="000E6576"/>
    <w:rsid w:val="000E65A7"/>
    <w:rsid w:val="000E6635"/>
    <w:rsid w:val="000E6BAF"/>
    <w:rsid w:val="000E6EED"/>
    <w:rsid w:val="000E6F62"/>
    <w:rsid w:val="000E77D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5B03"/>
    <w:rsid w:val="000F6799"/>
    <w:rsid w:val="000F6881"/>
    <w:rsid w:val="000F6C32"/>
    <w:rsid w:val="000F6D86"/>
    <w:rsid w:val="000F761E"/>
    <w:rsid w:val="000F774B"/>
    <w:rsid w:val="000F7CAD"/>
    <w:rsid w:val="00100097"/>
    <w:rsid w:val="001000E9"/>
    <w:rsid w:val="00100161"/>
    <w:rsid w:val="00100169"/>
    <w:rsid w:val="0010067A"/>
    <w:rsid w:val="001009C2"/>
    <w:rsid w:val="001010D7"/>
    <w:rsid w:val="0010135D"/>
    <w:rsid w:val="00101489"/>
    <w:rsid w:val="001017C8"/>
    <w:rsid w:val="00101A0E"/>
    <w:rsid w:val="00101ACE"/>
    <w:rsid w:val="00101D6C"/>
    <w:rsid w:val="00102147"/>
    <w:rsid w:val="001021DD"/>
    <w:rsid w:val="001021F1"/>
    <w:rsid w:val="00102366"/>
    <w:rsid w:val="00102554"/>
    <w:rsid w:val="00102A33"/>
    <w:rsid w:val="00102DC5"/>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81"/>
    <w:rsid w:val="001115C0"/>
    <w:rsid w:val="001115F4"/>
    <w:rsid w:val="001116D2"/>
    <w:rsid w:val="0011190B"/>
    <w:rsid w:val="00111AD9"/>
    <w:rsid w:val="0011230B"/>
    <w:rsid w:val="001124B4"/>
    <w:rsid w:val="001126ED"/>
    <w:rsid w:val="00112975"/>
    <w:rsid w:val="00112B8F"/>
    <w:rsid w:val="001133B6"/>
    <w:rsid w:val="001134DA"/>
    <w:rsid w:val="0011372B"/>
    <w:rsid w:val="00113D8F"/>
    <w:rsid w:val="001140FA"/>
    <w:rsid w:val="001141CF"/>
    <w:rsid w:val="00114379"/>
    <w:rsid w:val="001146A3"/>
    <w:rsid w:val="001146C6"/>
    <w:rsid w:val="001147B8"/>
    <w:rsid w:val="00114949"/>
    <w:rsid w:val="00114E61"/>
    <w:rsid w:val="00114EA7"/>
    <w:rsid w:val="0011536C"/>
    <w:rsid w:val="00115697"/>
    <w:rsid w:val="00115716"/>
    <w:rsid w:val="0011584C"/>
    <w:rsid w:val="001158D5"/>
    <w:rsid w:val="0011602A"/>
    <w:rsid w:val="00116339"/>
    <w:rsid w:val="00116A2D"/>
    <w:rsid w:val="00116C46"/>
    <w:rsid w:val="001175EF"/>
    <w:rsid w:val="00117677"/>
    <w:rsid w:val="00117957"/>
    <w:rsid w:val="00117C78"/>
    <w:rsid w:val="001201EA"/>
    <w:rsid w:val="001203DB"/>
    <w:rsid w:val="0012079F"/>
    <w:rsid w:val="001207F3"/>
    <w:rsid w:val="00120C13"/>
    <w:rsid w:val="00120F5C"/>
    <w:rsid w:val="001213B7"/>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CB9"/>
    <w:rsid w:val="00125D34"/>
    <w:rsid w:val="0012636F"/>
    <w:rsid w:val="00126505"/>
    <w:rsid w:val="001268D1"/>
    <w:rsid w:val="001274AC"/>
    <w:rsid w:val="001275E6"/>
    <w:rsid w:val="00127864"/>
    <w:rsid w:val="00127DE2"/>
    <w:rsid w:val="00127F28"/>
    <w:rsid w:val="0013016D"/>
    <w:rsid w:val="00130714"/>
    <w:rsid w:val="00130953"/>
    <w:rsid w:val="00130BBD"/>
    <w:rsid w:val="00131683"/>
    <w:rsid w:val="00131AC6"/>
    <w:rsid w:val="00131CE4"/>
    <w:rsid w:val="001321CE"/>
    <w:rsid w:val="001322B0"/>
    <w:rsid w:val="00132671"/>
    <w:rsid w:val="00132767"/>
    <w:rsid w:val="00132917"/>
    <w:rsid w:val="00132A68"/>
    <w:rsid w:val="00132E89"/>
    <w:rsid w:val="0013327F"/>
    <w:rsid w:val="0013334C"/>
    <w:rsid w:val="00133EBD"/>
    <w:rsid w:val="001348C9"/>
    <w:rsid w:val="00135015"/>
    <w:rsid w:val="00135095"/>
    <w:rsid w:val="00135517"/>
    <w:rsid w:val="00135829"/>
    <w:rsid w:val="00135884"/>
    <w:rsid w:val="001358A7"/>
    <w:rsid w:val="001358F4"/>
    <w:rsid w:val="0013612A"/>
    <w:rsid w:val="0013636C"/>
    <w:rsid w:val="001367D2"/>
    <w:rsid w:val="0013691D"/>
    <w:rsid w:val="00136998"/>
    <w:rsid w:val="001369D9"/>
    <w:rsid w:val="00136AAD"/>
    <w:rsid w:val="00137280"/>
    <w:rsid w:val="00137288"/>
    <w:rsid w:val="00137480"/>
    <w:rsid w:val="001375B0"/>
    <w:rsid w:val="001375B9"/>
    <w:rsid w:val="001376F7"/>
    <w:rsid w:val="00137EA0"/>
    <w:rsid w:val="00137EC5"/>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42"/>
    <w:rsid w:val="00142E42"/>
    <w:rsid w:val="00143153"/>
    <w:rsid w:val="0014371C"/>
    <w:rsid w:val="00143CEB"/>
    <w:rsid w:val="00143EFE"/>
    <w:rsid w:val="00143FFE"/>
    <w:rsid w:val="00144134"/>
    <w:rsid w:val="0014471E"/>
    <w:rsid w:val="0014491B"/>
    <w:rsid w:val="00144B3F"/>
    <w:rsid w:val="00144D67"/>
    <w:rsid w:val="00144E04"/>
    <w:rsid w:val="00145187"/>
    <w:rsid w:val="001454C4"/>
    <w:rsid w:val="001462D7"/>
    <w:rsid w:val="00146577"/>
    <w:rsid w:val="00146773"/>
    <w:rsid w:val="001468E1"/>
    <w:rsid w:val="0014703E"/>
    <w:rsid w:val="00147546"/>
    <w:rsid w:val="00147C8E"/>
    <w:rsid w:val="00147D65"/>
    <w:rsid w:val="00147D91"/>
    <w:rsid w:val="001505E7"/>
    <w:rsid w:val="001508E1"/>
    <w:rsid w:val="00150991"/>
    <w:rsid w:val="00150CB1"/>
    <w:rsid w:val="001510ED"/>
    <w:rsid w:val="001517AB"/>
    <w:rsid w:val="00151805"/>
    <w:rsid w:val="00151897"/>
    <w:rsid w:val="00152066"/>
    <w:rsid w:val="00152559"/>
    <w:rsid w:val="00152A3B"/>
    <w:rsid w:val="0015347E"/>
    <w:rsid w:val="00153A48"/>
    <w:rsid w:val="00153A6B"/>
    <w:rsid w:val="00153B42"/>
    <w:rsid w:val="00153E69"/>
    <w:rsid w:val="00153EEF"/>
    <w:rsid w:val="00153F29"/>
    <w:rsid w:val="001544AB"/>
    <w:rsid w:val="00154F0D"/>
    <w:rsid w:val="00155178"/>
    <w:rsid w:val="00155396"/>
    <w:rsid w:val="00155D53"/>
    <w:rsid w:val="0015622B"/>
    <w:rsid w:val="00156260"/>
    <w:rsid w:val="00156284"/>
    <w:rsid w:val="00156502"/>
    <w:rsid w:val="001566C8"/>
    <w:rsid w:val="001572A6"/>
    <w:rsid w:val="0016019C"/>
    <w:rsid w:val="001601C7"/>
    <w:rsid w:val="001602C2"/>
    <w:rsid w:val="001603B9"/>
    <w:rsid w:val="00160674"/>
    <w:rsid w:val="00160786"/>
    <w:rsid w:val="00161721"/>
    <w:rsid w:val="00161861"/>
    <w:rsid w:val="00162262"/>
    <w:rsid w:val="001623A3"/>
    <w:rsid w:val="00162651"/>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707"/>
    <w:rsid w:val="00167ACD"/>
    <w:rsid w:val="00170397"/>
    <w:rsid w:val="00170482"/>
    <w:rsid w:val="001706E4"/>
    <w:rsid w:val="001708D0"/>
    <w:rsid w:val="00170E05"/>
    <w:rsid w:val="0017135D"/>
    <w:rsid w:val="00171661"/>
    <w:rsid w:val="00171876"/>
    <w:rsid w:val="00171B5E"/>
    <w:rsid w:val="00171BC2"/>
    <w:rsid w:val="00171D7E"/>
    <w:rsid w:val="00171F14"/>
    <w:rsid w:val="001729E1"/>
    <w:rsid w:val="00172B61"/>
    <w:rsid w:val="00172C20"/>
    <w:rsid w:val="00172F4A"/>
    <w:rsid w:val="001738A5"/>
    <w:rsid w:val="00173A00"/>
    <w:rsid w:val="00173D38"/>
    <w:rsid w:val="001742A6"/>
    <w:rsid w:val="00174DDB"/>
    <w:rsid w:val="00175009"/>
    <w:rsid w:val="001752EC"/>
    <w:rsid w:val="00175A6E"/>
    <w:rsid w:val="00175B5A"/>
    <w:rsid w:val="00175EF2"/>
    <w:rsid w:val="0017616A"/>
    <w:rsid w:val="00176414"/>
    <w:rsid w:val="00176BDB"/>
    <w:rsid w:val="00176E00"/>
    <w:rsid w:val="0017714C"/>
    <w:rsid w:val="0017722E"/>
    <w:rsid w:val="001773D0"/>
    <w:rsid w:val="00177482"/>
    <w:rsid w:val="00177711"/>
    <w:rsid w:val="00177A0D"/>
    <w:rsid w:val="00177AC2"/>
    <w:rsid w:val="00177DFF"/>
    <w:rsid w:val="00177EBD"/>
    <w:rsid w:val="0018016C"/>
    <w:rsid w:val="001806A9"/>
    <w:rsid w:val="00180860"/>
    <w:rsid w:val="00180D96"/>
    <w:rsid w:val="00180E60"/>
    <w:rsid w:val="001813B4"/>
    <w:rsid w:val="001817BA"/>
    <w:rsid w:val="00181B3A"/>
    <w:rsid w:val="00181E7C"/>
    <w:rsid w:val="001820B2"/>
    <w:rsid w:val="001821E9"/>
    <w:rsid w:val="0018246F"/>
    <w:rsid w:val="00182718"/>
    <w:rsid w:val="00182C0D"/>
    <w:rsid w:val="00182FBF"/>
    <w:rsid w:val="001836DF"/>
    <w:rsid w:val="00183CB7"/>
    <w:rsid w:val="00183CC6"/>
    <w:rsid w:val="00183F11"/>
    <w:rsid w:val="001840F5"/>
    <w:rsid w:val="00184A29"/>
    <w:rsid w:val="00184A9B"/>
    <w:rsid w:val="00184DAB"/>
    <w:rsid w:val="00184F51"/>
    <w:rsid w:val="00185257"/>
    <w:rsid w:val="00185E59"/>
    <w:rsid w:val="00185F10"/>
    <w:rsid w:val="00185FDA"/>
    <w:rsid w:val="00186395"/>
    <w:rsid w:val="001863E3"/>
    <w:rsid w:val="0018695F"/>
    <w:rsid w:val="00186B4D"/>
    <w:rsid w:val="00186F35"/>
    <w:rsid w:val="0018767B"/>
    <w:rsid w:val="001876C2"/>
    <w:rsid w:val="001908C5"/>
    <w:rsid w:val="00190927"/>
    <w:rsid w:val="00190BD5"/>
    <w:rsid w:val="00190C5A"/>
    <w:rsid w:val="00190D28"/>
    <w:rsid w:val="00191727"/>
    <w:rsid w:val="00191EBF"/>
    <w:rsid w:val="00192338"/>
    <w:rsid w:val="00192589"/>
    <w:rsid w:val="001925E5"/>
    <w:rsid w:val="001929F7"/>
    <w:rsid w:val="00193924"/>
    <w:rsid w:val="00193987"/>
    <w:rsid w:val="00193FD3"/>
    <w:rsid w:val="0019427A"/>
    <w:rsid w:val="00194955"/>
    <w:rsid w:val="00195657"/>
    <w:rsid w:val="0019573B"/>
    <w:rsid w:val="0019592C"/>
    <w:rsid w:val="00195939"/>
    <w:rsid w:val="00195BBF"/>
    <w:rsid w:val="00196085"/>
    <w:rsid w:val="00196B90"/>
    <w:rsid w:val="00196DE8"/>
    <w:rsid w:val="00196FF4"/>
    <w:rsid w:val="0019734F"/>
    <w:rsid w:val="0019774D"/>
    <w:rsid w:val="001A0303"/>
    <w:rsid w:val="001A0313"/>
    <w:rsid w:val="001A0676"/>
    <w:rsid w:val="001A067A"/>
    <w:rsid w:val="001A06C8"/>
    <w:rsid w:val="001A1337"/>
    <w:rsid w:val="001A2939"/>
    <w:rsid w:val="001A2BCB"/>
    <w:rsid w:val="001A2FD5"/>
    <w:rsid w:val="001A3037"/>
    <w:rsid w:val="001A30FB"/>
    <w:rsid w:val="001A36CF"/>
    <w:rsid w:val="001A3974"/>
    <w:rsid w:val="001A3BBA"/>
    <w:rsid w:val="001A3F0F"/>
    <w:rsid w:val="001A3FA5"/>
    <w:rsid w:val="001A42E7"/>
    <w:rsid w:val="001A457C"/>
    <w:rsid w:val="001A4A16"/>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2F38"/>
    <w:rsid w:val="001B35C1"/>
    <w:rsid w:val="001B3754"/>
    <w:rsid w:val="001B3A10"/>
    <w:rsid w:val="001B3B01"/>
    <w:rsid w:val="001B4371"/>
    <w:rsid w:val="001B5332"/>
    <w:rsid w:val="001B54E9"/>
    <w:rsid w:val="001B55DE"/>
    <w:rsid w:val="001B70CF"/>
    <w:rsid w:val="001B748B"/>
    <w:rsid w:val="001B7905"/>
    <w:rsid w:val="001C0085"/>
    <w:rsid w:val="001C028F"/>
    <w:rsid w:val="001C063F"/>
    <w:rsid w:val="001C0874"/>
    <w:rsid w:val="001C0883"/>
    <w:rsid w:val="001C12A0"/>
    <w:rsid w:val="001C16A9"/>
    <w:rsid w:val="001C19EB"/>
    <w:rsid w:val="001C1E53"/>
    <w:rsid w:val="001C211D"/>
    <w:rsid w:val="001C2A8B"/>
    <w:rsid w:val="001C2D6B"/>
    <w:rsid w:val="001C3434"/>
    <w:rsid w:val="001C3474"/>
    <w:rsid w:val="001C3DC6"/>
    <w:rsid w:val="001C3E02"/>
    <w:rsid w:val="001C408D"/>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4A"/>
    <w:rsid w:val="001D1258"/>
    <w:rsid w:val="001D19F8"/>
    <w:rsid w:val="001D1CFF"/>
    <w:rsid w:val="001D2B3C"/>
    <w:rsid w:val="001D2E6C"/>
    <w:rsid w:val="001D2ED1"/>
    <w:rsid w:val="001D338D"/>
    <w:rsid w:val="001D35DC"/>
    <w:rsid w:val="001D3CEA"/>
    <w:rsid w:val="001D43C0"/>
    <w:rsid w:val="001D448E"/>
    <w:rsid w:val="001D4969"/>
    <w:rsid w:val="001D4AF0"/>
    <w:rsid w:val="001D4F24"/>
    <w:rsid w:val="001D506F"/>
    <w:rsid w:val="001D57BC"/>
    <w:rsid w:val="001D65DA"/>
    <w:rsid w:val="001D6E61"/>
    <w:rsid w:val="001D6F30"/>
    <w:rsid w:val="001D7260"/>
    <w:rsid w:val="001D7816"/>
    <w:rsid w:val="001D79CD"/>
    <w:rsid w:val="001D7ADE"/>
    <w:rsid w:val="001D7B96"/>
    <w:rsid w:val="001D7FE2"/>
    <w:rsid w:val="001E000A"/>
    <w:rsid w:val="001E09F4"/>
    <w:rsid w:val="001E0A73"/>
    <w:rsid w:val="001E111F"/>
    <w:rsid w:val="001E1284"/>
    <w:rsid w:val="001E1524"/>
    <w:rsid w:val="001E16D8"/>
    <w:rsid w:val="001E1710"/>
    <w:rsid w:val="001E1D3C"/>
    <w:rsid w:val="001E1DDA"/>
    <w:rsid w:val="001E220A"/>
    <w:rsid w:val="001E251E"/>
    <w:rsid w:val="001E266E"/>
    <w:rsid w:val="001E2BAC"/>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0F"/>
    <w:rsid w:val="001F0DDF"/>
    <w:rsid w:val="001F11F0"/>
    <w:rsid w:val="001F18E2"/>
    <w:rsid w:val="001F1B1E"/>
    <w:rsid w:val="001F1BEA"/>
    <w:rsid w:val="001F1DFA"/>
    <w:rsid w:val="001F1E26"/>
    <w:rsid w:val="001F22A9"/>
    <w:rsid w:val="001F26E9"/>
    <w:rsid w:val="001F29D5"/>
    <w:rsid w:val="001F2E08"/>
    <w:rsid w:val="001F3343"/>
    <w:rsid w:val="001F33A0"/>
    <w:rsid w:val="001F35A8"/>
    <w:rsid w:val="001F39AB"/>
    <w:rsid w:val="001F45E8"/>
    <w:rsid w:val="001F47D4"/>
    <w:rsid w:val="001F4E57"/>
    <w:rsid w:val="001F53A2"/>
    <w:rsid w:val="001F5544"/>
    <w:rsid w:val="001F5C95"/>
    <w:rsid w:val="001F5C9E"/>
    <w:rsid w:val="001F5E73"/>
    <w:rsid w:val="001F5ED8"/>
    <w:rsid w:val="001F5F10"/>
    <w:rsid w:val="001F644E"/>
    <w:rsid w:val="001F6E45"/>
    <w:rsid w:val="001F7214"/>
    <w:rsid w:val="001F7317"/>
    <w:rsid w:val="001F739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63E"/>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3F4"/>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5D"/>
    <w:rsid w:val="00210C84"/>
    <w:rsid w:val="00210C91"/>
    <w:rsid w:val="00210F42"/>
    <w:rsid w:val="00211042"/>
    <w:rsid w:val="002112C4"/>
    <w:rsid w:val="00211345"/>
    <w:rsid w:val="002114FA"/>
    <w:rsid w:val="002115DD"/>
    <w:rsid w:val="0021164B"/>
    <w:rsid w:val="00211D31"/>
    <w:rsid w:val="00211DD9"/>
    <w:rsid w:val="00212659"/>
    <w:rsid w:val="00212816"/>
    <w:rsid w:val="002130BD"/>
    <w:rsid w:val="00213851"/>
    <w:rsid w:val="00214382"/>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18"/>
    <w:rsid w:val="00222AB8"/>
    <w:rsid w:val="00222B25"/>
    <w:rsid w:val="00222FE7"/>
    <w:rsid w:val="00223833"/>
    <w:rsid w:val="00223ACD"/>
    <w:rsid w:val="00224A24"/>
    <w:rsid w:val="00224A38"/>
    <w:rsid w:val="00224A9B"/>
    <w:rsid w:val="00224FA4"/>
    <w:rsid w:val="00225E02"/>
    <w:rsid w:val="0022657F"/>
    <w:rsid w:val="002266BF"/>
    <w:rsid w:val="002269A7"/>
    <w:rsid w:val="00226A52"/>
    <w:rsid w:val="00226AE0"/>
    <w:rsid w:val="00226B3F"/>
    <w:rsid w:val="00226BD3"/>
    <w:rsid w:val="002270C4"/>
    <w:rsid w:val="0022735A"/>
    <w:rsid w:val="00227652"/>
    <w:rsid w:val="00227850"/>
    <w:rsid w:val="00227873"/>
    <w:rsid w:val="002279D2"/>
    <w:rsid w:val="00227A1E"/>
    <w:rsid w:val="00227D0D"/>
    <w:rsid w:val="00227F9E"/>
    <w:rsid w:val="00230040"/>
    <w:rsid w:val="00230189"/>
    <w:rsid w:val="002303E8"/>
    <w:rsid w:val="00230AD3"/>
    <w:rsid w:val="00230BB1"/>
    <w:rsid w:val="00230D2E"/>
    <w:rsid w:val="0023124C"/>
    <w:rsid w:val="002314EE"/>
    <w:rsid w:val="00231740"/>
    <w:rsid w:val="00231B71"/>
    <w:rsid w:val="00231C25"/>
    <w:rsid w:val="00231D67"/>
    <w:rsid w:val="00232149"/>
    <w:rsid w:val="00232191"/>
    <w:rsid w:val="0023287C"/>
    <w:rsid w:val="00232E9D"/>
    <w:rsid w:val="0023324F"/>
    <w:rsid w:val="002337B7"/>
    <w:rsid w:val="002344C8"/>
    <w:rsid w:val="002349C5"/>
    <w:rsid w:val="00234B73"/>
    <w:rsid w:val="00235581"/>
    <w:rsid w:val="00235698"/>
    <w:rsid w:val="00236F71"/>
    <w:rsid w:val="002373FC"/>
    <w:rsid w:val="00237A5A"/>
    <w:rsid w:val="00237C6F"/>
    <w:rsid w:val="00237D22"/>
    <w:rsid w:val="0024029F"/>
    <w:rsid w:val="00240487"/>
    <w:rsid w:val="00240956"/>
    <w:rsid w:val="00240B7D"/>
    <w:rsid w:val="00240C63"/>
    <w:rsid w:val="00240E19"/>
    <w:rsid w:val="00240F65"/>
    <w:rsid w:val="0024103F"/>
    <w:rsid w:val="00241C7B"/>
    <w:rsid w:val="00241D6D"/>
    <w:rsid w:val="002421F2"/>
    <w:rsid w:val="0024284B"/>
    <w:rsid w:val="0024286B"/>
    <w:rsid w:val="00242B2A"/>
    <w:rsid w:val="00242CAE"/>
    <w:rsid w:val="00243ACD"/>
    <w:rsid w:val="0024445A"/>
    <w:rsid w:val="00244606"/>
    <w:rsid w:val="002448C8"/>
    <w:rsid w:val="00244924"/>
    <w:rsid w:val="002449F4"/>
    <w:rsid w:val="0024503D"/>
    <w:rsid w:val="0024520E"/>
    <w:rsid w:val="0024530E"/>
    <w:rsid w:val="00245492"/>
    <w:rsid w:val="00245A41"/>
    <w:rsid w:val="00245B19"/>
    <w:rsid w:val="00245B70"/>
    <w:rsid w:val="00245D7D"/>
    <w:rsid w:val="00245E39"/>
    <w:rsid w:val="00245FBA"/>
    <w:rsid w:val="00246BEB"/>
    <w:rsid w:val="00246C52"/>
    <w:rsid w:val="00246EB6"/>
    <w:rsid w:val="002475BE"/>
    <w:rsid w:val="00247660"/>
    <w:rsid w:val="0024785A"/>
    <w:rsid w:val="00247ADE"/>
    <w:rsid w:val="00247C92"/>
    <w:rsid w:val="00247DD1"/>
    <w:rsid w:val="002505DB"/>
    <w:rsid w:val="002506F5"/>
    <w:rsid w:val="002508C7"/>
    <w:rsid w:val="00250D9C"/>
    <w:rsid w:val="00251117"/>
    <w:rsid w:val="002512A9"/>
    <w:rsid w:val="002514FA"/>
    <w:rsid w:val="002515EA"/>
    <w:rsid w:val="0025169E"/>
    <w:rsid w:val="00251723"/>
    <w:rsid w:val="0025172A"/>
    <w:rsid w:val="00251843"/>
    <w:rsid w:val="00251929"/>
    <w:rsid w:val="00251F5E"/>
    <w:rsid w:val="00251F78"/>
    <w:rsid w:val="0025204B"/>
    <w:rsid w:val="002530D6"/>
    <w:rsid w:val="002530D9"/>
    <w:rsid w:val="0025325D"/>
    <w:rsid w:val="002533ED"/>
    <w:rsid w:val="002533FF"/>
    <w:rsid w:val="00253400"/>
    <w:rsid w:val="002537F5"/>
    <w:rsid w:val="00253905"/>
    <w:rsid w:val="00253ACC"/>
    <w:rsid w:val="0025429A"/>
    <w:rsid w:val="002547DF"/>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F85"/>
    <w:rsid w:val="0026400D"/>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F59"/>
    <w:rsid w:val="002706CC"/>
    <w:rsid w:val="002708DA"/>
    <w:rsid w:val="00270C63"/>
    <w:rsid w:val="00270C98"/>
    <w:rsid w:val="00270CF1"/>
    <w:rsid w:val="00270E57"/>
    <w:rsid w:val="00270E80"/>
    <w:rsid w:val="00270EDC"/>
    <w:rsid w:val="002711C3"/>
    <w:rsid w:val="002713CE"/>
    <w:rsid w:val="00271880"/>
    <w:rsid w:val="0027193C"/>
    <w:rsid w:val="00271EEF"/>
    <w:rsid w:val="0027242C"/>
    <w:rsid w:val="00272474"/>
    <w:rsid w:val="0027257A"/>
    <w:rsid w:val="00272736"/>
    <w:rsid w:val="00272D06"/>
    <w:rsid w:val="00272FEB"/>
    <w:rsid w:val="00273644"/>
    <w:rsid w:val="002738C9"/>
    <w:rsid w:val="00273B2D"/>
    <w:rsid w:val="00273CFB"/>
    <w:rsid w:val="00274201"/>
    <w:rsid w:val="00274668"/>
    <w:rsid w:val="00274CE5"/>
    <w:rsid w:val="00274D08"/>
    <w:rsid w:val="00274DE3"/>
    <w:rsid w:val="0027540F"/>
    <w:rsid w:val="00275464"/>
    <w:rsid w:val="0027568B"/>
    <w:rsid w:val="002756D5"/>
    <w:rsid w:val="00275B92"/>
    <w:rsid w:val="00275E10"/>
    <w:rsid w:val="00275F3B"/>
    <w:rsid w:val="00276001"/>
    <w:rsid w:val="002760FF"/>
    <w:rsid w:val="00276243"/>
    <w:rsid w:val="002764FB"/>
    <w:rsid w:val="00276660"/>
    <w:rsid w:val="002766C9"/>
    <w:rsid w:val="002768E3"/>
    <w:rsid w:val="00277512"/>
    <w:rsid w:val="002777E4"/>
    <w:rsid w:val="00277E66"/>
    <w:rsid w:val="00277FDD"/>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36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4ED"/>
    <w:rsid w:val="00292540"/>
    <w:rsid w:val="0029279E"/>
    <w:rsid w:val="00292EAF"/>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295"/>
    <w:rsid w:val="002972DD"/>
    <w:rsid w:val="0029743A"/>
    <w:rsid w:val="00297499"/>
    <w:rsid w:val="002974AA"/>
    <w:rsid w:val="002977A0"/>
    <w:rsid w:val="00297F46"/>
    <w:rsid w:val="002A025C"/>
    <w:rsid w:val="002A0581"/>
    <w:rsid w:val="002A05EF"/>
    <w:rsid w:val="002A0724"/>
    <w:rsid w:val="002A1876"/>
    <w:rsid w:val="002A1A57"/>
    <w:rsid w:val="002A1DA1"/>
    <w:rsid w:val="002A205B"/>
    <w:rsid w:val="002A2186"/>
    <w:rsid w:val="002A273A"/>
    <w:rsid w:val="002A2FB8"/>
    <w:rsid w:val="002A31FF"/>
    <w:rsid w:val="002A3668"/>
    <w:rsid w:val="002A3771"/>
    <w:rsid w:val="002A37C5"/>
    <w:rsid w:val="002A3AFD"/>
    <w:rsid w:val="002A3B12"/>
    <w:rsid w:val="002A4102"/>
    <w:rsid w:val="002A4918"/>
    <w:rsid w:val="002A4A67"/>
    <w:rsid w:val="002A4B7D"/>
    <w:rsid w:val="002A4E20"/>
    <w:rsid w:val="002A523D"/>
    <w:rsid w:val="002A5D84"/>
    <w:rsid w:val="002A5FC1"/>
    <w:rsid w:val="002A6126"/>
    <w:rsid w:val="002A6BA4"/>
    <w:rsid w:val="002A6EF8"/>
    <w:rsid w:val="002A732C"/>
    <w:rsid w:val="002A7A6A"/>
    <w:rsid w:val="002A7AB4"/>
    <w:rsid w:val="002B07BF"/>
    <w:rsid w:val="002B0805"/>
    <w:rsid w:val="002B0960"/>
    <w:rsid w:val="002B0C94"/>
    <w:rsid w:val="002B0C99"/>
    <w:rsid w:val="002B10F9"/>
    <w:rsid w:val="002B12C7"/>
    <w:rsid w:val="002B1AFA"/>
    <w:rsid w:val="002B21D6"/>
    <w:rsid w:val="002B2C92"/>
    <w:rsid w:val="002B3081"/>
    <w:rsid w:val="002B318B"/>
    <w:rsid w:val="002B32BC"/>
    <w:rsid w:val="002B340B"/>
    <w:rsid w:val="002B34AE"/>
    <w:rsid w:val="002B384B"/>
    <w:rsid w:val="002B3BC2"/>
    <w:rsid w:val="002B3D87"/>
    <w:rsid w:val="002B3D90"/>
    <w:rsid w:val="002B3FB5"/>
    <w:rsid w:val="002B453B"/>
    <w:rsid w:val="002B47AB"/>
    <w:rsid w:val="002B4C39"/>
    <w:rsid w:val="002B601A"/>
    <w:rsid w:val="002B61F1"/>
    <w:rsid w:val="002B64FE"/>
    <w:rsid w:val="002B694E"/>
    <w:rsid w:val="002B6A35"/>
    <w:rsid w:val="002B6D31"/>
    <w:rsid w:val="002B70A2"/>
    <w:rsid w:val="002B7D56"/>
    <w:rsid w:val="002C04C2"/>
    <w:rsid w:val="002C0818"/>
    <w:rsid w:val="002C0D11"/>
    <w:rsid w:val="002C1B17"/>
    <w:rsid w:val="002C203A"/>
    <w:rsid w:val="002C22F1"/>
    <w:rsid w:val="002C2AE9"/>
    <w:rsid w:val="002C2B29"/>
    <w:rsid w:val="002C2E8A"/>
    <w:rsid w:val="002C2FCD"/>
    <w:rsid w:val="002C3AE4"/>
    <w:rsid w:val="002C3E89"/>
    <w:rsid w:val="002C42AA"/>
    <w:rsid w:val="002C4AF6"/>
    <w:rsid w:val="002C5533"/>
    <w:rsid w:val="002C5620"/>
    <w:rsid w:val="002C5A6B"/>
    <w:rsid w:val="002C6191"/>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0BB"/>
    <w:rsid w:val="002D2A64"/>
    <w:rsid w:val="002D2B4E"/>
    <w:rsid w:val="002D3968"/>
    <w:rsid w:val="002D425A"/>
    <w:rsid w:val="002D4314"/>
    <w:rsid w:val="002D4A54"/>
    <w:rsid w:val="002D4E37"/>
    <w:rsid w:val="002D4F4A"/>
    <w:rsid w:val="002D52E0"/>
    <w:rsid w:val="002D5DEA"/>
    <w:rsid w:val="002D6127"/>
    <w:rsid w:val="002D61BE"/>
    <w:rsid w:val="002D61F0"/>
    <w:rsid w:val="002D6428"/>
    <w:rsid w:val="002D6624"/>
    <w:rsid w:val="002D7235"/>
    <w:rsid w:val="002D76E8"/>
    <w:rsid w:val="002E033E"/>
    <w:rsid w:val="002E0E94"/>
    <w:rsid w:val="002E15A5"/>
    <w:rsid w:val="002E16BC"/>
    <w:rsid w:val="002E1B9C"/>
    <w:rsid w:val="002E25D2"/>
    <w:rsid w:val="002E2738"/>
    <w:rsid w:val="002E2923"/>
    <w:rsid w:val="002E2A76"/>
    <w:rsid w:val="002E306D"/>
    <w:rsid w:val="002E3653"/>
    <w:rsid w:val="002E38B7"/>
    <w:rsid w:val="002E4301"/>
    <w:rsid w:val="002E4F33"/>
    <w:rsid w:val="002E58E1"/>
    <w:rsid w:val="002E5BDD"/>
    <w:rsid w:val="002E5C56"/>
    <w:rsid w:val="002E5D86"/>
    <w:rsid w:val="002E5DD7"/>
    <w:rsid w:val="002E6809"/>
    <w:rsid w:val="002F0045"/>
    <w:rsid w:val="002F00F0"/>
    <w:rsid w:val="002F025B"/>
    <w:rsid w:val="002F0684"/>
    <w:rsid w:val="002F09C0"/>
    <w:rsid w:val="002F0ADB"/>
    <w:rsid w:val="002F0E34"/>
    <w:rsid w:val="002F1962"/>
    <w:rsid w:val="002F19A8"/>
    <w:rsid w:val="002F2615"/>
    <w:rsid w:val="002F2AE0"/>
    <w:rsid w:val="002F31C4"/>
    <w:rsid w:val="002F322F"/>
    <w:rsid w:val="002F3AA3"/>
    <w:rsid w:val="002F3F16"/>
    <w:rsid w:val="002F413F"/>
    <w:rsid w:val="002F446A"/>
    <w:rsid w:val="002F44AD"/>
    <w:rsid w:val="002F459D"/>
    <w:rsid w:val="002F45D3"/>
    <w:rsid w:val="002F4934"/>
    <w:rsid w:val="002F4A52"/>
    <w:rsid w:val="002F4CF5"/>
    <w:rsid w:val="002F4D69"/>
    <w:rsid w:val="002F4E98"/>
    <w:rsid w:val="002F4FC5"/>
    <w:rsid w:val="002F5312"/>
    <w:rsid w:val="002F5422"/>
    <w:rsid w:val="002F54D1"/>
    <w:rsid w:val="002F5634"/>
    <w:rsid w:val="002F566C"/>
    <w:rsid w:val="002F5874"/>
    <w:rsid w:val="002F5881"/>
    <w:rsid w:val="002F5FDA"/>
    <w:rsid w:val="002F63ED"/>
    <w:rsid w:val="002F6AC6"/>
    <w:rsid w:val="002F6BDA"/>
    <w:rsid w:val="002F6D2C"/>
    <w:rsid w:val="002F778C"/>
    <w:rsid w:val="002F7919"/>
    <w:rsid w:val="002F7B6D"/>
    <w:rsid w:val="002F7D48"/>
    <w:rsid w:val="002F7EC5"/>
    <w:rsid w:val="00300085"/>
    <w:rsid w:val="0030027C"/>
    <w:rsid w:val="003003AD"/>
    <w:rsid w:val="00300E5F"/>
    <w:rsid w:val="003011C0"/>
    <w:rsid w:val="003012A2"/>
    <w:rsid w:val="003014BB"/>
    <w:rsid w:val="00301686"/>
    <w:rsid w:val="00301DA6"/>
    <w:rsid w:val="00301EE4"/>
    <w:rsid w:val="003024DE"/>
    <w:rsid w:val="00302701"/>
    <w:rsid w:val="00302739"/>
    <w:rsid w:val="00302B48"/>
    <w:rsid w:val="00302EDE"/>
    <w:rsid w:val="00302FEF"/>
    <w:rsid w:val="0030318E"/>
    <w:rsid w:val="00304556"/>
    <w:rsid w:val="00304AC5"/>
    <w:rsid w:val="00304C9E"/>
    <w:rsid w:val="00305299"/>
    <w:rsid w:val="003065FB"/>
    <w:rsid w:val="00306BA2"/>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9ED"/>
    <w:rsid w:val="00313765"/>
    <w:rsid w:val="003137A0"/>
    <w:rsid w:val="00313BC1"/>
    <w:rsid w:val="00313C4F"/>
    <w:rsid w:val="00313DD5"/>
    <w:rsid w:val="003141C2"/>
    <w:rsid w:val="00314CBB"/>
    <w:rsid w:val="0031599D"/>
    <w:rsid w:val="00316064"/>
    <w:rsid w:val="00316775"/>
    <w:rsid w:val="00316C58"/>
    <w:rsid w:val="00316EAE"/>
    <w:rsid w:val="00317050"/>
    <w:rsid w:val="003172C8"/>
    <w:rsid w:val="00317625"/>
    <w:rsid w:val="0031767A"/>
    <w:rsid w:val="00317731"/>
    <w:rsid w:val="00317C5E"/>
    <w:rsid w:val="0032013F"/>
    <w:rsid w:val="0032018E"/>
    <w:rsid w:val="00320B1B"/>
    <w:rsid w:val="00320F1B"/>
    <w:rsid w:val="0032151E"/>
    <w:rsid w:val="0032172E"/>
    <w:rsid w:val="00321822"/>
    <w:rsid w:val="00321B02"/>
    <w:rsid w:val="0032212E"/>
    <w:rsid w:val="00322BC3"/>
    <w:rsid w:val="00322C2B"/>
    <w:rsid w:val="00322E3B"/>
    <w:rsid w:val="003232E3"/>
    <w:rsid w:val="00323889"/>
    <w:rsid w:val="00323FAD"/>
    <w:rsid w:val="00324089"/>
    <w:rsid w:val="0032430C"/>
    <w:rsid w:val="00324701"/>
    <w:rsid w:val="0032489D"/>
    <w:rsid w:val="003249F8"/>
    <w:rsid w:val="00324FBF"/>
    <w:rsid w:val="0032556B"/>
    <w:rsid w:val="0032651E"/>
    <w:rsid w:val="003267A6"/>
    <w:rsid w:val="003267C5"/>
    <w:rsid w:val="00326E5E"/>
    <w:rsid w:val="003271E3"/>
    <w:rsid w:val="003272D0"/>
    <w:rsid w:val="00327349"/>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7E"/>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32C"/>
    <w:rsid w:val="0034745C"/>
    <w:rsid w:val="003474CD"/>
    <w:rsid w:val="003479B6"/>
    <w:rsid w:val="0035025F"/>
    <w:rsid w:val="0035041A"/>
    <w:rsid w:val="003505AD"/>
    <w:rsid w:val="00350631"/>
    <w:rsid w:val="00350AAF"/>
    <w:rsid w:val="00350EE7"/>
    <w:rsid w:val="00351439"/>
    <w:rsid w:val="0035180B"/>
    <w:rsid w:val="00351C98"/>
    <w:rsid w:val="0035216E"/>
    <w:rsid w:val="00352759"/>
    <w:rsid w:val="003527D4"/>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57DB3"/>
    <w:rsid w:val="00360058"/>
    <w:rsid w:val="003604DB"/>
    <w:rsid w:val="003616A7"/>
    <w:rsid w:val="003617B5"/>
    <w:rsid w:val="0036185C"/>
    <w:rsid w:val="00361B1A"/>
    <w:rsid w:val="003621A0"/>
    <w:rsid w:val="0036227D"/>
    <w:rsid w:val="0036262C"/>
    <w:rsid w:val="00362C5A"/>
    <w:rsid w:val="00362ECB"/>
    <w:rsid w:val="003635B6"/>
    <w:rsid w:val="00363FC9"/>
    <w:rsid w:val="00364F79"/>
    <w:rsid w:val="00365023"/>
    <w:rsid w:val="00365644"/>
    <w:rsid w:val="0036590C"/>
    <w:rsid w:val="003665C5"/>
    <w:rsid w:val="00366B3A"/>
    <w:rsid w:val="0036726F"/>
    <w:rsid w:val="00370285"/>
    <w:rsid w:val="003704EE"/>
    <w:rsid w:val="00370880"/>
    <w:rsid w:val="00370EFD"/>
    <w:rsid w:val="003710A6"/>
    <w:rsid w:val="00371137"/>
    <w:rsid w:val="003711C5"/>
    <w:rsid w:val="003719F5"/>
    <w:rsid w:val="00371B4C"/>
    <w:rsid w:val="00372019"/>
    <w:rsid w:val="00372029"/>
    <w:rsid w:val="003724A1"/>
    <w:rsid w:val="003725E3"/>
    <w:rsid w:val="00372A3F"/>
    <w:rsid w:val="00372A6B"/>
    <w:rsid w:val="00372C12"/>
    <w:rsid w:val="00372CD9"/>
    <w:rsid w:val="0037390A"/>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9B2"/>
    <w:rsid w:val="00380543"/>
    <w:rsid w:val="00380602"/>
    <w:rsid w:val="00380892"/>
    <w:rsid w:val="00380BBD"/>
    <w:rsid w:val="00381500"/>
    <w:rsid w:val="003821E7"/>
    <w:rsid w:val="00382903"/>
    <w:rsid w:val="003831C9"/>
    <w:rsid w:val="00383D4B"/>
    <w:rsid w:val="00383DDB"/>
    <w:rsid w:val="003842A8"/>
    <w:rsid w:val="00384747"/>
    <w:rsid w:val="003848D9"/>
    <w:rsid w:val="00384BC0"/>
    <w:rsid w:val="00384DFD"/>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779"/>
    <w:rsid w:val="00391A92"/>
    <w:rsid w:val="00391C99"/>
    <w:rsid w:val="003926BE"/>
    <w:rsid w:val="003929BE"/>
    <w:rsid w:val="00392A1F"/>
    <w:rsid w:val="00392DB8"/>
    <w:rsid w:val="0039349B"/>
    <w:rsid w:val="00393A68"/>
    <w:rsid w:val="00393B78"/>
    <w:rsid w:val="003946B1"/>
    <w:rsid w:val="00394775"/>
    <w:rsid w:val="00394948"/>
    <w:rsid w:val="00394B44"/>
    <w:rsid w:val="00394D6C"/>
    <w:rsid w:val="0039502C"/>
    <w:rsid w:val="0039511F"/>
    <w:rsid w:val="003956FE"/>
    <w:rsid w:val="003958F1"/>
    <w:rsid w:val="00395977"/>
    <w:rsid w:val="0039598F"/>
    <w:rsid w:val="0039610F"/>
    <w:rsid w:val="003961AF"/>
    <w:rsid w:val="003962EC"/>
    <w:rsid w:val="003965AE"/>
    <w:rsid w:val="0039665F"/>
    <w:rsid w:val="00396BBB"/>
    <w:rsid w:val="00396ED0"/>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23"/>
    <w:rsid w:val="003A2D39"/>
    <w:rsid w:val="003A2EDE"/>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01A"/>
    <w:rsid w:val="003B570F"/>
    <w:rsid w:val="003B5B57"/>
    <w:rsid w:val="003B5B7E"/>
    <w:rsid w:val="003B5BCB"/>
    <w:rsid w:val="003B5E30"/>
    <w:rsid w:val="003B6613"/>
    <w:rsid w:val="003B6FCB"/>
    <w:rsid w:val="003B7020"/>
    <w:rsid w:val="003B7294"/>
    <w:rsid w:val="003B7451"/>
    <w:rsid w:val="003B76FE"/>
    <w:rsid w:val="003B789C"/>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58B"/>
    <w:rsid w:val="003C6CCB"/>
    <w:rsid w:val="003C6DA9"/>
    <w:rsid w:val="003C7855"/>
    <w:rsid w:val="003D0240"/>
    <w:rsid w:val="003D06A7"/>
    <w:rsid w:val="003D0868"/>
    <w:rsid w:val="003D09DA"/>
    <w:rsid w:val="003D0D75"/>
    <w:rsid w:val="003D1F11"/>
    <w:rsid w:val="003D2105"/>
    <w:rsid w:val="003D22AC"/>
    <w:rsid w:val="003D2339"/>
    <w:rsid w:val="003D26AA"/>
    <w:rsid w:val="003D2DE1"/>
    <w:rsid w:val="003D2E43"/>
    <w:rsid w:val="003D3AD8"/>
    <w:rsid w:val="003D3EE3"/>
    <w:rsid w:val="003D4046"/>
    <w:rsid w:val="003D4350"/>
    <w:rsid w:val="003D4409"/>
    <w:rsid w:val="003D519A"/>
    <w:rsid w:val="003D5717"/>
    <w:rsid w:val="003D5878"/>
    <w:rsid w:val="003D59FE"/>
    <w:rsid w:val="003D63BA"/>
    <w:rsid w:val="003D680E"/>
    <w:rsid w:val="003D69ED"/>
    <w:rsid w:val="003D6B43"/>
    <w:rsid w:val="003D6E15"/>
    <w:rsid w:val="003D740C"/>
    <w:rsid w:val="003D79E8"/>
    <w:rsid w:val="003D7E89"/>
    <w:rsid w:val="003E089F"/>
    <w:rsid w:val="003E0974"/>
    <w:rsid w:val="003E0ADB"/>
    <w:rsid w:val="003E0CE4"/>
    <w:rsid w:val="003E16FD"/>
    <w:rsid w:val="003E1868"/>
    <w:rsid w:val="003E1B00"/>
    <w:rsid w:val="003E1CF4"/>
    <w:rsid w:val="003E23A4"/>
    <w:rsid w:val="003E26F3"/>
    <w:rsid w:val="003E273D"/>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0EE"/>
    <w:rsid w:val="003F034D"/>
    <w:rsid w:val="003F0656"/>
    <w:rsid w:val="003F073C"/>
    <w:rsid w:val="003F0905"/>
    <w:rsid w:val="003F13D9"/>
    <w:rsid w:val="003F148D"/>
    <w:rsid w:val="003F1B6D"/>
    <w:rsid w:val="003F1C93"/>
    <w:rsid w:val="003F1D6B"/>
    <w:rsid w:val="003F1E48"/>
    <w:rsid w:val="003F20B0"/>
    <w:rsid w:val="003F20E2"/>
    <w:rsid w:val="003F2244"/>
    <w:rsid w:val="003F23A7"/>
    <w:rsid w:val="003F2564"/>
    <w:rsid w:val="003F2624"/>
    <w:rsid w:val="003F2711"/>
    <w:rsid w:val="003F2A56"/>
    <w:rsid w:val="003F2A8D"/>
    <w:rsid w:val="003F2FDF"/>
    <w:rsid w:val="003F348A"/>
    <w:rsid w:val="003F3E88"/>
    <w:rsid w:val="003F4664"/>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AE5"/>
    <w:rsid w:val="00400D86"/>
    <w:rsid w:val="004010EF"/>
    <w:rsid w:val="004017C6"/>
    <w:rsid w:val="00402097"/>
    <w:rsid w:val="004021B5"/>
    <w:rsid w:val="004024AB"/>
    <w:rsid w:val="00402DC4"/>
    <w:rsid w:val="00402F2C"/>
    <w:rsid w:val="0040303D"/>
    <w:rsid w:val="0040379F"/>
    <w:rsid w:val="00403805"/>
    <w:rsid w:val="00403F25"/>
    <w:rsid w:val="00404011"/>
    <w:rsid w:val="0040495B"/>
    <w:rsid w:val="00404B93"/>
    <w:rsid w:val="00404D4D"/>
    <w:rsid w:val="00405819"/>
    <w:rsid w:val="00405898"/>
    <w:rsid w:val="00405A9F"/>
    <w:rsid w:val="00405D95"/>
    <w:rsid w:val="00405F90"/>
    <w:rsid w:val="00406108"/>
    <w:rsid w:val="00406412"/>
    <w:rsid w:val="00406D4A"/>
    <w:rsid w:val="00406F4B"/>
    <w:rsid w:val="00406FBD"/>
    <w:rsid w:val="004073B0"/>
    <w:rsid w:val="00407612"/>
    <w:rsid w:val="0041029D"/>
    <w:rsid w:val="004102A7"/>
    <w:rsid w:val="00410D04"/>
    <w:rsid w:val="00411230"/>
    <w:rsid w:val="00411472"/>
    <w:rsid w:val="004116C3"/>
    <w:rsid w:val="004118C9"/>
    <w:rsid w:val="0041195B"/>
    <w:rsid w:val="0041249C"/>
    <w:rsid w:val="00412697"/>
    <w:rsid w:val="00413369"/>
    <w:rsid w:val="00413E2E"/>
    <w:rsid w:val="004145AE"/>
    <w:rsid w:val="004147F4"/>
    <w:rsid w:val="00414C3F"/>
    <w:rsid w:val="0041539C"/>
    <w:rsid w:val="0041577E"/>
    <w:rsid w:val="004157F6"/>
    <w:rsid w:val="004159D3"/>
    <w:rsid w:val="00415A14"/>
    <w:rsid w:val="00415F7D"/>
    <w:rsid w:val="00416091"/>
    <w:rsid w:val="0041616C"/>
    <w:rsid w:val="0041634C"/>
    <w:rsid w:val="00416417"/>
    <w:rsid w:val="00416A66"/>
    <w:rsid w:val="00416F3B"/>
    <w:rsid w:val="0041743D"/>
    <w:rsid w:val="004174FC"/>
    <w:rsid w:val="00417678"/>
    <w:rsid w:val="00417D10"/>
    <w:rsid w:val="00420126"/>
    <w:rsid w:val="00420249"/>
    <w:rsid w:val="004203CF"/>
    <w:rsid w:val="00420755"/>
    <w:rsid w:val="00420CB7"/>
    <w:rsid w:val="004213C2"/>
    <w:rsid w:val="004213E8"/>
    <w:rsid w:val="004213F3"/>
    <w:rsid w:val="0042156E"/>
    <w:rsid w:val="004222B5"/>
    <w:rsid w:val="004222BF"/>
    <w:rsid w:val="00422A01"/>
    <w:rsid w:val="00422D62"/>
    <w:rsid w:val="00422DB5"/>
    <w:rsid w:val="00423110"/>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04D"/>
    <w:rsid w:val="00431149"/>
    <w:rsid w:val="0043189C"/>
    <w:rsid w:val="004318FF"/>
    <w:rsid w:val="00431B36"/>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9A9"/>
    <w:rsid w:val="00441E9B"/>
    <w:rsid w:val="004425C2"/>
    <w:rsid w:val="004426FE"/>
    <w:rsid w:val="00442824"/>
    <w:rsid w:val="00442FFB"/>
    <w:rsid w:val="004430FD"/>
    <w:rsid w:val="00443586"/>
    <w:rsid w:val="004435E2"/>
    <w:rsid w:val="004439AB"/>
    <w:rsid w:val="00443A73"/>
    <w:rsid w:val="00443BC9"/>
    <w:rsid w:val="004442A7"/>
    <w:rsid w:val="00444901"/>
    <w:rsid w:val="00444934"/>
    <w:rsid w:val="00444E8B"/>
    <w:rsid w:val="00444F5E"/>
    <w:rsid w:val="00445513"/>
    <w:rsid w:val="00445625"/>
    <w:rsid w:val="00445907"/>
    <w:rsid w:val="00445CFF"/>
    <w:rsid w:val="0044616D"/>
    <w:rsid w:val="004462AF"/>
    <w:rsid w:val="00446424"/>
    <w:rsid w:val="0044662A"/>
    <w:rsid w:val="004478FA"/>
    <w:rsid w:val="00447CEB"/>
    <w:rsid w:val="004503F9"/>
    <w:rsid w:val="00450778"/>
    <w:rsid w:val="00450D3B"/>
    <w:rsid w:val="0045169D"/>
    <w:rsid w:val="004518D5"/>
    <w:rsid w:val="00451B06"/>
    <w:rsid w:val="00451BEB"/>
    <w:rsid w:val="004520FE"/>
    <w:rsid w:val="004522CB"/>
    <w:rsid w:val="004527C0"/>
    <w:rsid w:val="0045368E"/>
    <w:rsid w:val="00453871"/>
    <w:rsid w:val="00453B0B"/>
    <w:rsid w:val="00453BB4"/>
    <w:rsid w:val="00453DEF"/>
    <w:rsid w:val="004540AC"/>
    <w:rsid w:val="004543E4"/>
    <w:rsid w:val="004548E5"/>
    <w:rsid w:val="00454ACD"/>
    <w:rsid w:val="00454F08"/>
    <w:rsid w:val="00454F85"/>
    <w:rsid w:val="00455105"/>
    <w:rsid w:val="0045536B"/>
    <w:rsid w:val="00455E20"/>
    <w:rsid w:val="00456114"/>
    <w:rsid w:val="0045623E"/>
    <w:rsid w:val="00456971"/>
    <w:rsid w:val="00456AC7"/>
    <w:rsid w:val="00456E48"/>
    <w:rsid w:val="0045742D"/>
    <w:rsid w:val="00457C5E"/>
    <w:rsid w:val="0046026D"/>
    <w:rsid w:val="0046027A"/>
    <w:rsid w:val="0046054B"/>
    <w:rsid w:val="004605CC"/>
    <w:rsid w:val="0046072D"/>
    <w:rsid w:val="00460921"/>
    <w:rsid w:val="00460958"/>
    <w:rsid w:val="0046110A"/>
    <w:rsid w:val="004612C8"/>
    <w:rsid w:val="0046136B"/>
    <w:rsid w:val="00461489"/>
    <w:rsid w:val="004614A1"/>
    <w:rsid w:val="0046164D"/>
    <w:rsid w:val="004616E5"/>
    <w:rsid w:val="004616FF"/>
    <w:rsid w:val="0046194F"/>
    <w:rsid w:val="00461C00"/>
    <w:rsid w:val="004622A1"/>
    <w:rsid w:val="004622D0"/>
    <w:rsid w:val="00462420"/>
    <w:rsid w:val="0046260A"/>
    <w:rsid w:val="00462B09"/>
    <w:rsid w:val="00462B31"/>
    <w:rsid w:val="00462EEF"/>
    <w:rsid w:val="00462F97"/>
    <w:rsid w:val="00463337"/>
    <w:rsid w:val="00463448"/>
    <w:rsid w:val="004636FA"/>
    <w:rsid w:val="00463D43"/>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6ED"/>
    <w:rsid w:val="00472ACB"/>
    <w:rsid w:val="00472C13"/>
    <w:rsid w:val="004735E8"/>
    <w:rsid w:val="004735FA"/>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A52"/>
    <w:rsid w:val="00476D14"/>
    <w:rsid w:val="00476D8B"/>
    <w:rsid w:val="00476E98"/>
    <w:rsid w:val="00476EAE"/>
    <w:rsid w:val="00476F3C"/>
    <w:rsid w:val="004774C5"/>
    <w:rsid w:val="004775ED"/>
    <w:rsid w:val="004778C0"/>
    <w:rsid w:val="00477B60"/>
    <w:rsid w:val="00480B03"/>
    <w:rsid w:val="00480C70"/>
    <w:rsid w:val="00480CC5"/>
    <w:rsid w:val="00480E47"/>
    <w:rsid w:val="004810EC"/>
    <w:rsid w:val="0048129B"/>
    <w:rsid w:val="00481607"/>
    <w:rsid w:val="00481611"/>
    <w:rsid w:val="004818FF"/>
    <w:rsid w:val="0048215F"/>
    <w:rsid w:val="00482389"/>
    <w:rsid w:val="00482943"/>
    <w:rsid w:val="00482ADC"/>
    <w:rsid w:val="00482C93"/>
    <w:rsid w:val="00482F79"/>
    <w:rsid w:val="00483D11"/>
    <w:rsid w:val="00483D20"/>
    <w:rsid w:val="00484066"/>
    <w:rsid w:val="0048406D"/>
    <w:rsid w:val="00484C46"/>
    <w:rsid w:val="00484DC1"/>
    <w:rsid w:val="0048542B"/>
    <w:rsid w:val="004856EF"/>
    <w:rsid w:val="0048598C"/>
    <w:rsid w:val="00485998"/>
    <w:rsid w:val="00485A0B"/>
    <w:rsid w:val="00485E8A"/>
    <w:rsid w:val="004862DE"/>
    <w:rsid w:val="004864FB"/>
    <w:rsid w:val="004869B5"/>
    <w:rsid w:val="004871C6"/>
    <w:rsid w:val="00487866"/>
    <w:rsid w:val="00487CAD"/>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372"/>
    <w:rsid w:val="004961DB"/>
    <w:rsid w:val="0049653E"/>
    <w:rsid w:val="004969BD"/>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967"/>
    <w:rsid w:val="004A2A24"/>
    <w:rsid w:val="004A2BE1"/>
    <w:rsid w:val="004A2E44"/>
    <w:rsid w:val="004A30BF"/>
    <w:rsid w:val="004A328E"/>
    <w:rsid w:val="004A32C1"/>
    <w:rsid w:val="004A366E"/>
    <w:rsid w:val="004A36C0"/>
    <w:rsid w:val="004A3AA3"/>
    <w:rsid w:val="004A3CB9"/>
    <w:rsid w:val="004A417F"/>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2AB"/>
    <w:rsid w:val="004B7311"/>
    <w:rsid w:val="004B795F"/>
    <w:rsid w:val="004B7BA5"/>
    <w:rsid w:val="004C0346"/>
    <w:rsid w:val="004C0903"/>
    <w:rsid w:val="004C0B5B"/>
    <w:rsid w:val="004C0B9A"/>
    <w:rsid w:val="004C0C5C"/>
    <w:rsid w:val="004C0F99"/>
    <w:rsid w:val="004C130D"/>
    <w:rsid w:val="004C1624"/>
    <w:rsid w:val="004C19E4"/>
    <w:rsid w:val="004C2371"/>
    <w:rsid w:val="004C2F01"/>
    <w:rsid w:val="004C3472"/>
    <w:rsid w:val="004C34E8"/>
    <w:rsid w:val="004C36A4"/>
    <w:rsid w:val="004C3AD1"/>
    <w:rsid w:val="004C3C51"/>
    <w:rsid w:val="004C47FE"/>
    <w:rsid w:val="004C4BCE"/>
    <w:rsid w:val="004C4BF3"/>
    <w:rsid w:val="004C4F33"/>
    <w:rsid w:val="004C5062"/>
    <w:rsid w:val="004C521E"/>
    <w:rsid w:val="004C5283"/>
    <w:rsid w:val="004C54E7"/>
    <w:rsid w:val="004C566C"/>
    <w:rsid w:val="004C5C44"/>
    <w:rsid w:val="004C5EF0"/>
    <w:rsid w:val="004C63D6"/>
    <w:rsid w:val="004C660B"/>
    <w:rsid w:val="004C730E"/>
    <w:rsid w:val="004C7739"/>
    <w:rsid w:val="004C7BDF"/>
    <w:rsid w:val="004D00EE"/>
    <w:rsid w:val="004D0113"/>
    <w:rsid w:val="004D0E42"/>
    <w:rsid w:val="004D0FA5"/>
    <w:rsid w:val="004D1055"/>
    <w:rsid w:val="004D1059"/>
    <w:rsid w:val="004D128D"/>
    <w:rsid w:val="004D17E6"/>
    <w:rsid w:val="004D1A33"/>
    <w:rsid w:val="004D1C2E"/>
    <w:rsid w:val="004D1C35"/>
    <w:rsid w:val="004D1D64"/>
    <w:rsid w:val="004D1DBB"/>
    <w:rsid w:val="004D20CE"/>
    <w:rsid w:val="004D2474"/>
    <w:rsid w:val="004D2491"/>
    <w:rsid w:val="004D27C4"/>
    <w:rsid w:val="004D2E57"/>
    <w:rsid w:val="004D30AD"/>
    <w:rsid w:val="004D3251"/>
    <w:rsid w:val="004D3253"/>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765"/>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992"/>
    <w:rsid w:val="004E3B0E"/>
    <w:rsid w:val="004E3FD8"/>
    <w:rsid w:val="004E471C"/>
    <w:rsid w:val="004E4D11"/>
    <w:rsid w:val="004E4E71"/>
    <w:rsid w:val="004E4EF1"/>
    <w:rsid w:val="004E524E"/>
    <w:rsid w:val="004E5339"/>
    <w:rsid w:val="004E53AE"/>
    <w:rsid w:val="004E5449"/>
    <w:rsid w:val="004E5710"/>
    <w:rsid w:val="004E5788"/>
    <w:rsid w:val="004E583F"/>
    <w:rsid w:val="004E5C54"/>
    <w:rsid w:val="004E5C61"/>
    <w:rsid w:val="004E5F2E"/>
    <w:rsid w:val="004E6158"/>
    <w:rsid w:val="004E6184"/>
    <w:rsid w:val="004E6463"/>
    <w:rsid w:val="004E6CEA"/>
    <w:rsid w:val="004E6F18"/>
    <w:rsid w:val="004E71BF"/>
    <w:rsid w:val="004E75F8"/>
    <w:rsid w:val="004E76A5"/>
    <w:rsid w:val="004E7B7F"/>
    <w:rsid w:val="004E7C85"/>
    <w:rsid w:val="004F01B4"/>
    <w:rsid w:val="004F020A"/>
    <w:rsid w:val="004F02AB"/>
    <w:rsid w:val="004F133C"/>
    <w:rsid w:val="004F13D2"/>
    <w:rsid w:val="004F1443"/>
    <w:rsid w:val="004F152A"/>
    <w:rsid w:val="004F1633"/>
    <w:rsid w:val="004F180E"/>
    <w:rsid w:val="004F188E"/>
    <w:rsid w:val="004F18ED"/>
    <w:rsid w:val="004F1A00"/>
    <w:rsid w:val="004F1AEF"/>
    <w:rsid w:val="004F2826"/>
    <w:rsid w:val="004F2A7E"/>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191"/>
    <w:rsid w:val="0050031C"/>
    <w:rsid w:val="005004F7"/>
    <w:rsid w:val="005005AE"/>
    <w:rsid w:val="00500798"/>
    <w:rsid w:val="005007E7"/>
    <w:rsid w:val="00500A59"/>
    <w:rsid w:val="0050132F"/>
    <w:rsid w:val="00501723"/>
    <w:rsid w:val="00501A8C"/>
    <w:rsid w:val="00501F0D"/>
    <w:rsid w:val="005023DC"/>
    <w:rsid w:val="005027C5"/>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24"/>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A28"/>
    <w:rsid w:val="00515E2B"/>
    <w:rsid w:val="0051661D"/>
    <w:rsid w:val="00516B96"/>
    <w:rsid w:val="00516E9E"/>
    <w:rsid w:val="00516F50"/>
    <w:rsid w:val="005173A4"/>
    <w:rsid w:val="005179DC"/>
    <w:rsid w:val="00517C3B"/>
    <w:rsid w:val="0052001B"/>
    <w:rsid w:val="00520AE3"/>
    <w:rsid w:val="00521294"/>
    <w:rsid w:val="00521D65"/>
    <w:rsid w:val="00522112"/>
    <w:rsid w:val="005221A4"/>
    <w:rsid w:val="00523366"/>
    <w:rsid w:val="0052381F"/>
    <w:rsid w:val="00523DFC"/>
    <w:rsid w:val="00523E18"/>
    <w:rsid w:val="00523F32"/>
    <w:rsid w:val="0052422C"/>
    <w:rsid w:val="005243B8"/>
    <w:rsid w:val="005244D5"/>
    <w:rsid w:val="00524914"/>
    <w:rsid w:val="00524AD1"/>
    <w:rsid w:val="00524AE9"/>
    <w:rsid w:val="00524E6A"/>
    <w:rsid w:val="005251DA"/>
    <w:rsid w:val="00525407"/>
    <w:rsid w:val="0052559A"/>
    <w:rsid w:val="00525F71"/>
    <w:rsid w:val="00526270"/>
    <w:rsid w:val="005269C2"/>
    <w:rsid w:val="00526A5E"/>
    <w:rsid w:val="00526C8A"/>
    <w:rsid w:val="005272A8"/>
    <w:rsid w:val="005272C3"/>
    <w:rsid w:val="00527489"/>
    <w:rsid w:val="00527860"/>
    <w:rsid w:val="005279B5"/>
    <w:rsid w:val="00527A58"/>
    <w:rsid w:val="00527C79"/>
    <w:rsid w:val="0053012B"/>
    <w:rsid w:val="0053037A"/>
    <w:rsid w:val="0053066C"/>
    <w:rsid w:val="005306C5"/>
    <w:rsid w:val="00530AFD"/>
    <w:rsid w:val="00531562"/>
    <w:rsid w:val="0053173A"/>
    <w:rsid w:val="00531824"/>
    <w:rsid w:val="00531AF4"/>
    <w:rsid w:val="00531EA2"/>
    <w:rsid w:val="00531F71"/>
    <w:rsid w:val="0053208B"/>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589"/>
    <w:rsid w:val="0054348B"/>
    <w:rsid w:val="005436D7"/>
    <w:rsid w:val="00543703"/>
    <w:rsid w:val="00543A06"/>
    <w:rsid w:val="00543A66"/>
    <w:rsid w:val="00543A83"/>
    <w:rsid w:val="00543E40"/>
    <w:rsid w:val="00543FA3"/>
    <w:rsid w:val="00544899"/>
    <w:rsid w:val="005452C0"/>
    <w:rsid w:val="0054556F"/>
    <w:rsid w:val="005456AD"/>
    <w:rsid w:val="00545C3D"/>
    <w:rsid w:val="00545E6A"/>
    <w:rsid w:val="00546310"/>
    <w:rsid w:val="00546738"/>
    <w:rsid w:val="005467D6"/>
    <w:rsid w:val="00546942"/>
    <w:rsid w:val="00546D63"/>
    <w:rsid w:val="005471A3"/>
    <w:rsid w:val="0054739A"/>
    <w:rsid w:val="0054774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3D"/>
    <w:rsid w:val="00553A48"/>
    <w:rsid w:val="00553ABB"/>
    <w:rsid w:val="0055410A"/>
    <w:rsid w:val="005546A4"/>
    <w:rsid w:val="005547CB"/>
    <w:rsid w:val="00554DF7"/>
    <w:rsid w:val="005550FD"/>
    <w:rsid w:val="005552B9"/>
    <w:rsid w:val="00555520"/>
    <w:rsid w:val="00555713"/>
    <w:rsid w:val="00555772"/>
    <w:rsid w:val="00555B51"/>
    <w:rsid w:val="00555D6F"/>
    <w:rsid w:val="00555EB1"/>
    <w:rsid w:val="00556680"/>
    <w:rsid w:val="005567BF"/>
    <w:rsid w:val="005569AC"/>
    <w:rsid w:val="005569D2"/>
    <w:rsid w:val="00556CA4"/>
    <w:rsid w:val="005570E7"/>
    <w:rsid w:val="0055718D"/>
    <w:rsid w:val="00557464"/>
    <w:rsid w:val="0055771C"/>
    <w:rsid w:val="00557A2C"/>
    <w:rsid w:val="00557CAB"/>
    <w:rsid w:val="00557D87"/>
    <w:rsid w:val="00560AC9"/>
    <w:rsid w:val="00561250"/>
    <w:rsid w:val="0056134D"/>
    <w:rsid w:val="00561948"/>
    <w:rsid w:val="00561A95"/>
    <w:rsid w:val="00561BF6"/>
    <w:rsid w:val="0056227C"/>
    <w:rsid w:val="00562757"/>
    <w:rsid w:val="005627C0"/>
    <w:rsid w:val="00562CDC"/>
    <w:rsid w:val="00563BD5"/>
    <w:rsid w:val="00563C73"/>
    <w:rsid w:val="00563FD2"/>
    <w:rsid w:val="0056434D"/>
    <w:rsid w:val="00564597"/>
    <w:rsid w:val="00564EB9"/>
    <w:rsid w:val="00564F18"/>
    <w:rsid w:val="00566C25"/>
    <w:rsid w:val="0056719E"/>
    <w:rsid w:val="005676F8"/>
    <w:rsid w:val="00567B3B"/>
    <w:rsid w:val="00567B75"/>
    <w:rsid w:val="00570092"/>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BE3"/>
    <w:rsid w:val="005721CA"/>
    <w:rsid w:val="00572583"/>
    <w:rsid w:val="00572643"/>
    <w:rsid w:val="00572995"/>
    <w:rsid w:val="005729A6"/>
    <w:rsid w:val="00572F26"/>
    <w:rsid w:val="005730FF"/>
    <w:rsid w:val="005734E6"/>
    <w:rsid w:val="0057380A"/>
    <w:rsid w:val="00573BB0"/>
    <w:rsid w:val="00573D2B"/>
    <w:rsid w:val="00573F24"/>
    <w:rsid w:val="00574167"/>
    <w:rsid w:val="00574D14"/>
    <w:rsid w:val="00574FDC"/>
    <w:rsid w:val="005753DB"/>
    <w:rsid w:val="005756BD"/>
    <w:rsid w:val="005760C5"/>
    <w:rsid w:val="00576589"/>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F7"/>
    <w:rsid w:val="00584496"/>
    <w:rsid w:val="00584528"/>
    <w:rsid w:val="00584A74"/>
    <w:rsid w:val="005852AA"/>
    <w:rsid w:val="00585867"/>
    <w:rsid w:val="00585BE4"/>
    <w:rsid w:val="00585C3A"/>
    <w:rsid w:val="00586013"/>
    <w:rsid w:val="0058628A"/>
    <w:rsid w:val="005869A9"/>
    <w:rsid w:val="00586B34"/>
    <w:rsid w:val="00587117"/>
    <w:rsid w:val="0058759B"/>
    <w:rsid w:val="0058764D"/>
    <w:rsid w:val="005909AD"/>
    <w:rsid w:val="00590BF6"/>
    <w:rsid w:val="00591B9C"/>
    <w:rsid w:val="00591C29"/>
    <w:rsid w:val="00592160"/>
    <w:rsid w:val="005923C9"/>
    <w:rsid w:val="00592467"/>
    <w:rsid w:val="0059284F"/>
    <w:rsid w:val="00592E68"/>
    <w:rsid w:val="0059323A"/>
    <w:rsid w:val="00593447"/>
    <w:rsid w:val="00594131"/>
    <w:rsid w:val="005943C6"/>
    <w:rsid w:val="005946E2"/>
    <w:rsid w:val="0059478F"/>
    <w:rsid w:val="0059486C"/>
    <w:rsid w:val="00595308"/>
    <w:rsid w:val="00595777"/>
    <w:rsid w:val="00595BFD"/>
    <w:rsid w:val="00595DA2"/>
    <w:rsid w:val="00595E51"/>
    <w:rsid w:val="00595E99"/>
    <w:rsid w:val="0059627D"/>
    <w:rsid w:val="00596308"/>
    <w:rsid w:val="005968C4"/>
    <w:rsid w:val="0059715B"/>
    <w:rsid w:val="00597605"/>
    <w:rsid w:val="005978AF"/>
    <w:rsid w:val="00597A36"/>
    <w:rsid w:val="00597D9B"/>
    <w:rsid w:val="00597DF6"/>
    <w:rsid w:val="00597FAA"/>
    <w:rsid w:val="005A0274"/>
    <w:rsid w:val="005A049F"/>
    <w:rsid w:val="005A05C6"/>
    <w:rsid w:val="005A06AF"/>
    <w:rsid w:val="005A0753"/>
    <w:rsid w:val="005A0854"/>
    <w:rsid w:val="005A0CB6"/>
    <w:rsid w:val="005A0E88"/>
    <w:rsid w:val="005A0EFD"/>
    <w:rsid w:val="005A10BD"/>
    <w:rsid w:val="005A1242"/>
    <w:rsid w:val="005A14AD"/>
    <w:rsid w:val="005A17A3"/>
    <w:rsid w:val="005A18F9"/>
    <w:rsid w:val="005A1AA7"/>
    <w:rsid w:val="005A1BAF"/>
    <w:rsid w:val="005A1C03"/>
    <w:rsid w:val="005A1CC6"/>
    <w:rsid w:val="005A2229"/>
    <w:rsid w:val="005A23BE"/>
    <w:rsid w:val="005A3085"/>
    <w:rsid w:val="005A320D"/>
    <w:rsid w:val="005A36E3"/>
    <w:rsid w:val="005A3A31"/>
    <w:rsid w:val="005A416C"/>
    <w:rsid w:val="005A588D"/>
    <w:rsid w:val="005A596D"/>
    <w:rsid w:val="005A59CF"/>
    <w:rsid w:val="005A60CC"/>
    <w:rsid w:val="005A6223"/>
    <w:rsid w:val="005A6A3A"/>
    <w:rsid w:val="005A6E87"/>
    <w:rsid w:val="005A7F72"/>
    <w:rsid w:val="005B0A7D"/>
    <w:rsid w:val="005B0F18"/>
    <w:rsid w:val="005B1197"/>
    <w:rsid w:val="005B16CC"/>
    <w:rsid w:val="005B18BB"/>
    <w:rsid w:val="005B2701"/>
    <w:rsid w:val="005B2899"/>
    <w:rsid w:val="005B2DA2"/>
    <w:rsid w:val="005B2EB8"/>
    <w:rsid w:val="005B355C"/>
    <w:rsid w:val="005B3C7C"/>
    <w:rsid w:val="005B411A"/>
    <w:rsid w:val="005B4166"/>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AC9"/>
    <w:rsid w:val="005C001C"/>
    <w:rsid w:val="005C01BD"/>
    <w:rsid w:val="005C04E7"/>
    <w:rsid w:val="005C0625"/>
    <w:rsid w:val="005C0812"/>
    <w:rsid w:val="005C0904"/>
    <w:rsid w:val="005C09BF"/>
    <w:rsid w:val="005C0B24"/>
    <w:rsid w:val="005C0D00"/>
    <w:rsid w:val="005C0D61"/>
    <w:rsid w:val="005C0DDE"/>
    <w:rsid w:val="005C1121"/>
    <w:rsid w:val="005C1225"/>
    <w:rsid w:val="005C132F"/>
    <w:rsid w:val="005C1752"/>
    <w:rsid w:val="005C1BF2"/>
    <w:rsid w:val="005C2144"/>
    <w:rsid w:val="005C247C"/>
    <w:rsid w:val="005C2D32"/>
    <w:rsid w:val="005C376D"/>
    <w:rsid w:val="005C4398"/>
    <w:rsid w:val="005C4B4D"/>
    <w:rsid w:val="005C4CD6"/>
    <w:rsid w:val="005C4DE3"/>
    <w:rsid w:val="005C5024"/>
    <w:rsid w:val="005C5209"/>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6CE"/>
    <w:rsid w:val="005D17BF"/>
    <w:rsid w:val="005D18B1"/>
    <w:rsid w:val="005D1FAC"/>
    <w:rsid w:val="005D20FC"/>
    <w:rsid w:val="005D24A2"/>
    <w:rsid w:val="005D25D7"/>
    <w:rsid w:val="005D2A49"/>
    <w:rsid w:val="005D2CB0"/>
    <w:rsid w:val="005D2EE8"/>
    <w:rsid w:val="005D3534"/>
    <w:rsid w:val="005D3707"/>
    <w:rsid w:val="005D382F"/>
    <w:rsid w:val="005D3AF0"/>
    <w:rsid w:val="005D3BFD"/>
    <w:rsid w:val="005D3F88"/>
    <w:rsid w:val="005D46E9"/>
    <w:rsid w:val="005D5012"/>
    <w:rsid w:val="005D5E46"/>
    <w:rsid w:val="005D609E"/>
    <w:rsid w:val="005D64A5"/>
    <w:rsid w:val="005D666A"/>
    <w:rsid w:val="005D6929"/>
    <w:rsid w:val="005D69D5"/>
    <w:rsid w:val="005D6B30"/>
    <w:rsid w:val="005D6E1C"/>
    <w:rsid w:val="005D7458"/>
    <w:rsid w:val="005D7539"/>
    <w:rsid w:val="005D76F4"/>
    <w:rsid w:val="005D7932"/>
    <w:rsid w:val="005D79FE"/>
    <w:rsid w:val="005D7E04"/>
    <w:rsid w:val="005E0082"/>
    <w:rsid w:val="005E06E1"/>
    <w:rsid w:val="005E083C"/>
    <w:rsid w:val="005E0899"/>
    <w:rsid w:val="005E1393"/>
    <w:rsid w:val="005E1411"/>
    <w:rsid w:val="005E2A28"/>
    <w:rsid w:val="005E3035"/>
    <w:rsid w:val="005E35FD"/>
    <w:rsid w:val="005E383F"/>
    <w:rsid w:val="005E3B77"/>
    <w:rsid w:val="005E3DB9"/>
    <w:rsid w:val="005E48F7"/>
    <w:rsid w:val="005E4CCB"/>
    <w:rsid w:val="005E5563"/>
    <w:rsid w:val="005E59C5"/>
    <w:rsid w:val="005E5E74"/>
    <w:rsid w:val="005E632E"/>
    <w:rsid w:val="005E66F1"/>
    <w:rsid w:val="005E6AFB"/>
    <w:rsid w:val="005E7698"/>
    <w:rsid w:val="005E7849"/>
    <w:rsid w:val="005E7A8C"/>
    <w:rsid w:val="005F06FA"/>
    <w:rsid w:val="005F06FD"/>
    <w:rsid w:val="005F0B4C"/>
    <w:rsid w:val="005F0B53"/>
    <w:rsid w:val="005F0C46"/>
    <w:rsid w:val="005F1516"/>
    <w:rsid w:val="005F1FE4"/>
    <w:rsid w:val="005F2528"/>
    <w:rsid w:val="005F2CE1"/>
    <w:rsid w:val="005F369B"/>
    <w:rsid w:val="005F3955"/>
    <w:rsid w:val="005F3E48"/>
    <w:rsid w:val="005F3F7F"/>
    <w:rsid w:val="005F40E5"/>
    <w:rsid w:val="005F419B"/>
    <w:rsid w:val="005F46D9"/>
    <w:rsid w:val="005F4950"/>
    <w:rsid w:val="005F4D16"/>
    <w:rsid w:val="005F4D89"/>
    <w:rsid w:val="005F523F"/>
    <w:rsid w:val="005F5362"/>
    <w:rsid w:val="005F547B"/>
    <w:rsid w:val="005F556F"/>
    <w:rsid w:val="005F5C3D"/>
    <w:rsid w:val="005F660A"/>
    <w:rsid w:val="005F6697"/>
    <w:rsid w:val="005F69C6"/>
    <w:rsid w:val="005F69DD"/>
    <w:rsid w:val="005F6CA5"/>
    <w:rsid w:val="005F6DD0"/>
    <w:rsid w:val="005F6EF0"/>
    <w:rsid w:val="005F6F60"/>
    <w:rsid w:val="005F6F9C"/>
    <w:rsid w:val="005F6FFC"/>
    <w:rsid w:val="005F7CC1"/>
    <w:rsid w:val="006004DE"/>
    <w:rsid w:val="00600716"/>
    <w:rsid w:val="00600AAB"/>
    <w:rsid w:val="00600B6C"/>
    <w:rsid w:val="00601072"/>
    <w:rsid w:val="00601097"/>
    <w:rsid w:val="0060144E"/>
    <w:rsid w:val="00601FCD"/>
    <w:rsid w:val="006022E6"/>
    <w:rsid w:val="00602354"/>
    <w:rsid w:val="0060254B"/>
    <w:rsid w:val="0060268D"/>
    <w:rsid w:val="006027D5"/>
    <w:rsid w:val="00603008"/>
    <w:rsid w:val="0060305B"/>
    <w:rsid w:val="0060326B"/>
    <w:rsid w:val="006039C5"/>
    <w:rsid w:val="00603A44"/>
    <w:rsid w:val="00603B1B"/>
    <w:rsid w:val="006043D7"/>
    <w:rsid w:val="00604594"/>
    <w:rsid w:val="00604708"/>
    <w:rsid w:val="00604CFF"/>
    <w:rsid w:val="00605162"/>
    <w:rsid w:val="00605399"/>
    <w:rsid w:val="006054EE"/>
    <w:rsid w:val="0060591D"/>
    <w:rsid w:val="006059EC"/>
    <w:rsid w:val="00605A02"/>
    <w:rsid w:val="00605A5D"/>
    <w:rsid w:val="00605B5D"/>
    <w:rsid w:val="00605FCC"/>
    <w:rsid w:val="00606889"/>
    <w:rsid w:val="006074B1"/>
    <w:rsid w:val="00607ADE"/>
    <w:rsid w:val="00607E68"/>
    <w:rsid w:val="00610224"/>
    <w:rsid w:val="006102C6"/>
    <w:rsid w:val="006103F0"/>
    <w:rsid w:val="00610B78"/>
    <w:rsid w:val="00610E4D"/>
    <w:rsid w:val="006113A9"/>
    <w:rsid w:val="00611823"/>
    <w:rsid w:val="00611C82"/>
    <w:rsid w:val="00611FE0"/>
    <w:rsid w:val="006125DB"/>
    <w:rsid w:val="00612C73"/>
    <w:rsid w:val="00612E96"/>
    <w:rsid w:val="006133A2"/>
    <w:rsid w:val="006134CE"/>
    <w:rsid w:val="006138D8"/>
    <w:rsid w:val="00613A55"/>
    <w:rsid w:val="00613A90"/>
    <w:rsid w:val="00614016"/>
    <w:rsid w:val="00614064"/>
    <w:rsid w:val="006141D8"/>
    <w:rsid w:val="006144B0"/>
    <w:rsid w:val="006144E6"/>
    <w:rsid w:val="0061467E"/>
    <w:rsid w:val="00614BDD"/>
    <w:rsid w:val="00614C2F"/>
    <w:rsid w:val="00614CB4"/>
    <w:rsid w:val="00614D1E"/>
    <w:rsid w:val="00614E35"/>
    <w:rsid w:val="00614EB6"/>
    <w:rsid w:val="0061513A"/>
    <w:rsid w:val="0061516E"/>
    <w:rsid w:val="0061524B"/>
    <w:rsid w:val="0061565F"/>
    <w:rsid w:val="006159FA"/>
    <w:rsid w:val="00615BDB"/>
    <w:rsid w:val="006162D2"/>
    <w:rsid w:val="00616423"/>
    <w:rsid w:val="00616885"/>
    <w:rsid w:val="006169A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F44"/>
    <w:rsid w:val="00621B6A"/>
    <w:rsid w:val="00621C0B"/>
    <w:rsid w:val="00621C72"/>
    <w:rsid w:val="00621C81"/>
    <w:rsid w:val="00621CAD"/>
    <w:rsid w:val="00622678"/>
    <w:rsid w:val="00623427"/>
    <w:rsid w:val="00623AEB"/>
    <w:rsid w:val="00623E4E"/>
    <w:rsid w:val="00624C2C"/>
    <w:rsid w:val="00624C6E"/>
    <w:rsid w:val="00624FB3"/>
    <w:rsid w:val="00625B24"/>
    <w:rsid w:val="0062633B"/>
    <w:rsid w:val="0062657C"/>
    <w:rsid w:val="00626C25"/>
    <w:rsid w:val="00626E64"/>
    <w:rsid w:val="0062725A"/>
    <w:rsid w:val="0062776C"/>
    <w:rsid w:val="00627BA3"/>
    <w:rsid w:val="00627C39"/>
    <w:rsid w:val="00627E44"/>
    <w:rsid w:val="006300D7"/>
    <w:rsid w:val="00630333"/>
    <w:rsid w:val="00630F86"/>
    <w:rsid w:val="00631007"/>
    <w:rsid w:val="00631826"/>
    <w:rsid w:val="00631CBE"/>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D8"/>
    <w:rsid w:val="00635EDC"/>
    <w:rsid w:val="00635F56"/>
    <w:rsid w:val="00636094"/>
    <w:rsid w:val="0063633A"/>
    <w:rsid w:val="0063650D"/>
    <w:rsid w:val="006369C9"/>
    <w:rsid w:val="00636A76"/>
    <w:rsid w:val="0063720A"/>
    <w:rsid w:val="006373C7"/>
    <w:rsid w:val="00637E00"/>
    <w:rsid w:val="006401C6"/>
    <w:rsid w:val="00640207"/>
    <w:rsid w:val="00640222"/>
    <w:rsid w:val="006409F3"/>
    <w:rsid w:val="00641061"/>
    <w:rsid w:val="006411DF"/>
    <w:rsid w:val="006412F8"/>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665"/>
    <w:rsid w:val="006477A7"/>
    <w:rsid w:val="00647CB3"/>
    <w:rsid w:val="00647D25"/>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30A"/>
    <w:rsid w:val="00653FED"/>
    <w:rsid w:val="0065424F"/>
    <w:rsid w:val="006543F3"/>
    <w:rsid w:val="006544F6"/>
    <w:rsid w:val="00655070"/>
    <w:rsid w:val="00655223"/>
    <w:rsid w:val="00655780"/>
    <w:rsid w:val="0065594D"/>
    <w:rsid w:val="00655A45"/>
    <w:rsid w:val="006561FF"/>
    <w:rsid w:val="00656CEE"/>
    <w:rsid w:val="00656D6F"/>
    <w:rsid w:val="00657005"/>
    <w:rsid w:val="006572FB"/>
    <w:rsid w:val="006573F9"/>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68A"/>
    <w:rsid w:val="00670AAA"/>
    <w:rsid w:val="00670AD6"/>
    <w:rsid w:val="00670ECD"/>
    <w:rsid w:val="00671010"/>
    <w:rsid w:val="0067106A"/>
    <w:rsid w:val="006713DD"/>
    <w:rsid w:val="00671B4F"/>
    <w:rsid w:val="006725CC"/>
    <w:rsid w:val="0067273D"/>
    <w:rsid w:val="00672966"/>
    <w:rsid w:val="00672E1F"/>
    <w:rsid w:val="006735BC"/>
    <w:rsid w:val="00673AB7"/>
    <w:rsid w:val="00673BDE"/>
    <w:rsid w:val="00673EB7"/>
    <w:rsid w:val="00673FBF"/>
    <w:rsid w:val="006740F1"/>
    <w:rsid w:val="0067427A"/>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1FD7"/>
    <w:rsid w:val="006820C0"/>
    <w:rsid w:val="0068226B"/>
    <w:rsid w:val="00682E47"/>
    <w:rsid w:val="00682EA2"/>
    <w:rsid w:val="00682ED3"/>
    <w:rsid w:val="00683D7F"/>
    <w:rsid w:val="00683E9E"/>
    <w:rsid w:val="00684258"/>
    <w:rsid w:val="00684556"/>
    <w:rsid w:val="006845C9"/>
    <w:rsid w:val="006853FF"/>
    <w:rsid w:val="00685725"/>
    <w:rsid w:val="00685834"/>
    <w:rsid w:val="00685D3B"/>
    <w:rsid w:val="00685DB7"/>
    <w:rsid w:val="0068623E"/>
    <w:rsid w:val="00686366"/>
    <w:rsid w:val="0068641B"/>
    <w:rsid w:val="0068653A"/>
    <w:rsid w:val="00686A14"/>
    <w:rsid w:val="00686FAD"/>
    <w:rsid w:val="006871B3"/>
    <w:rsid w:val="0068721F"/>
    <w:rsid w:val="006878B2"/>
    <w:rsid w:val="00687A10"/>
    <w:rsid w:val="00687E3F"/>
    <w:rsid w:val="00690D12"/>
    <w:rsid w:val="00690F0E"/>
    <w:rsid w:val="00691614"/>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11"/>
    <w:rsid w:val="006969D6"/>
    <w:rsid w:val="00696B6A"/>
    <w:rsid w:val="00696B84"/>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98D"/>
    <w:rsid w:val="006A3F94"/>
    <w:rsid w:val="006A40D0"/>
    <w:rsid w:val="006A4113"/>
    <w:rsid w:val="006A43A3"/>
    <w:rsid w:val="006A49B5"/>
    <w:rsid w:val="006A4FF3"/>
    <w:rsid w:val="006A5A45"/>
    <w:rsid w:val="006A5CA3"/>
    <w:rsid w:val="006A5D5C"/>
    <w:rsid w:val="006A5E26"/>
    <w:rsid w:val="006A6B3F"/>
    <w:rsid w:val="006A6B69"/>
    <w:rsid w:val="006A74C0"/>
    <w:rsid w:val="006A7574"/>
    <w:rsid w:val="006B03DE"/>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B99"/>
    <w:rsid w:val="006B3727"/>
    <w:rsid w:val="006B393F"/>
    <w:rsid w:val="006B3E55"/>
    <w:rsid w:val="006B401E"/>
    <w:rsid w:val="006B5111"/>
    <w:rsid w:val="006B58E2"/>
    <w:rsid w:val="006B6346"/>
    <w:rsid w:val="006B6AD0"/>
    <w:rsid w:val="006B6BA3"/>
    <w:rsid w:val="006B6C83"/>
    <w:rsid w:val="006B6C95"/>
    <w:rsid w:val="006B725C"/>
    <w:rsid w:val="006B7864"/>
    <w:rsid w:val="006C03B2"/>
    <w:rsid w:val="006C09DD"/>
    <w:rsid w:val="006C0B08"/>
    <w:rsid w:val="006C0E01"/>
    <w:rsid w:val="006C1142"/>
    <w:rsid w:val="006C1A29"/>
    <w:rsid w:val="006C1B3F"/>
    <w:rsid w:val="006C1F77"/>
    <w:rsid w:val="006C22BD"/>
    <w:rsid w:val="006C2604"/>
    <w:rsid w:val="006C3309"/>
    <w:rsid w:val="006C35A6"/>
    <w:rsid w:val="006C375B"/>
    <w:rsid w:val="006C3869"/>
    <w:rsid w:val="006C3FF3"/>
    <w:rsid w:val="006C44D3"/>
    <w:rsid w:val="006C45C1"/>
    <w:rsid w:val="006C4B11"/>
    <w:rsid w:val="006C4D69"/>
    <w:rsid w:val="006C4E89"/>
    <w:rsid w:val="006C50C3"/>
    <w:rsid w:val="006C51A3"/>
    <w:rsid w:val="006C53E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E9C"/>
    <w:rsid w:val="006D6F72"/>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892"/>
    <w:rsid w:val="006E1C34"/>
    <w:rsid w:val="006E1E45"/>
    <w:rsid w:val="006E22CC"/>
    <w:rsid w:val="006E250F"/>
    <w:rsid w:val="006E33A6"/>
    <w:rsid w:val="006E3D3A"/>
    <w:rsid w:val="006E4646"/>
    <w:rsid w:val="006E512D"/>
    <w:rsid w:val="006E5477"/>
    <w:rsid w:val="006E554E"/>
    <w:rsid w:val="006E5AFE"/>
    <w:rsid w:val="006E696A"/>
    <w:rsid w:val="006E6C33"/>
    <w:rsid w:val="006E6F03"/>
    <w:rsid w:val="006E71A8"/>
    <w:rsid w:val="006E7496"/>
    <w:rsid w:val="006E7883"/>
    <w:rsid w:val="006E7969"/>
    <w:rsid w:val="006E7AA5"/>
    <w:rsid w:val="006E7E49"/>
    <w:rsid w:val="006E7F71"/>
    <w:rsid w:val="006F0209"/>
    <w:rsid w:val="006F039B"/>
    <w:rsid w:val="006F05C2"/>
    <w:rsid w:val="006F090B"/>
    <w:rsid w:val="006F0BEA"/>
    <w:rsid w:val="006F0C12"/>
    <w:rsid w:val="006F0DB2"/>
    <w:rsid w:val="006F0E38"/>
    <w:rsid w:val="006F0EB1"/>
    <w:rsid w:val="006F1D86"/>
    <w:rsid w:val="006F1E30"/>
    <w:rsid w:val="006F20A6"/>
    <w:rsid w:val="006F291E"/>
    <w:rsid w:val="006F2E16"/>
    <w:rsid w:val="006F3052"/>
    <w:rsid w:val="006F314D"/>
    <w:rsid w:val="006F35AB"/>
    <w:rsid w:val="006F36CD"/>
    <w:rsid w:val="006F3B01"/>
    <w:rsid w:val="006F3C66"/>
    <w:rsid w:val="006F4189"/>
    <w:rsid w:val="006F468E"/>
    <w:rsid w:val="006F557B"/>
    <w:rsid w:val="006F566F"/>
    <w:rsid w:val="006F5674"/>
    <w:rsid w:val="006F5B41"/>
    <w:rsid w:val="006F6689"/>
    <w:rsid w:val="006F6740"/>
    <w:rsid w:val="006F6FEA"/>
    <w:rsid w:val="006F70E1"/>
    <w:rsid w:val="006F7427"/>
    <w:rsid w:val="006F746D"/>
    <w:rsid w:val="006F777A"/>
    <w:rsid w:val="006F7A92"/>
    <w:rsid w:val="006F7BD8"/>
    <w:rsid w:val="006F7E42"/>
    <w:rsid w:val="00700042"/>
    <w:rsid w:val="0070013F"/>
    <w:rsid w:val="0070023A"/>
    <w:rsid w:val="007003E0"/>
    <w:rsid w:val="0070063F"/>
    <w:rsid w:val="0070124B"/>
    <w:rsid w:val="007015D3"/>
    <w:rsid w:val="007017EA"/>
    <w:rsid w:val="0070181F"/>
    <w:rsid w:val="0070193E"/>
    <w:rsid w:val="00701ADB"/>
    <w:rsid w:val="00701B27"/>
    <w:rsid w:val="00701F97"/>
    <w:rsid w:val="007032E6"/>
    <w:rsid w:val="007036E5"/>
    <w:rsid w:val="00703D8A"/>
    <w:rsid w:val="00704123"/>
    <w:rsid w:val="007044AA"/>
    <w:rsid w:val="00704641"/>
    <w:rsid w:val="00704757"/>
    <w:rsid w:val="007047A7"/>
    <w:rsid w:val="007050A6"/>
    <w:rsid w:val="007056ED"/>
    <w:rsid w:val="00705919"/>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130"/>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038"/>
    <w:rsid w:val="00720759"/>
    <w:rsid w:val="00720A0C"/>
    <w:rsid w:val="0072100F"/>
    <w:rsid w:val="007215A9"/>
    <w:rsid w:val="0072190B"/>
    <w:rsid w:val="00721CB7"/>
    <w:rsid w:val="00721DB3"/>
    <w:rsid w:val="00721E1D"/>
    <w:rsid w:val="00722260"/>
    <w:rsid w:val="007224F1"/>
    <w:rsid w:val="00722B18"/>
    <w:rsid w:val="00722B72"/>
    <w:rsid w:val="00722BD3"/>
    <w:rsid w:val="00723099"/>
    <w:rsid w:val="007233B6"/>
    <w:rsid w:val="0072350B"/>
    <w:rsid w:val="007238F1"/>
    <w:rsid w:val="00724426"/>
    <w:rsid w:val="00724437"/>
    <w:rsid w:val="007244BA"/>
    <w:rsid w:val="007245F9"/>
    <w:rsid w:val="0072461A"/>
    <w:rsid w:val="00724DF1"/>
    <w:rsid w:val="00725068"/>
    <w:rsid w:val="007255EB"/>
    <w:rsid w:val="0072560E"/>
    <w:rsid w:val="00725CB6"/>
    <w:rsid w:val="00725CDC"/>
    <w:rsid w:val="00726281"/>
    <w:rsid w:val="00726476"/>
    <w:rsid w:val="0072650B"/>
    <w:rsid w:val="00726537"/>
    <w:rsid w:val="0072665F"/>
    <w:rsid w:val="00726AE9"/>
    <w:rsid w:val="007273EC"/>
    <w:rsid w:val="007274B5"/>
    <w:rsid w:val="00727509"/>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EE8"/>
    <w:rsid w:val="007406A2"/>
    <w:rsid w:val="007406C0"/>
    <w:rsid w:val="00740AC1"/>
    <w:rsid w:val="00740B5C"/>
    <w:rsid w:val="00740BF9"/>
    <w:rsid w:val="0074108B"/>
    <w:rsid w:val="00741429"/>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295"/>
    <w:rsid w:val="00751B32"/>
    <w:rsid w:val="00751F76"/>
    <w:rsid w:val="00752497"/>
    <w:rsid w:val="007524E2"/>
    <w:rsid w:val="00752EBA"/>
    <w:rsid w:val="00752FE7"/>
    <w:rsid w:val="00753A01"/>
    <w:rsid w:val="00753F01"/>
    <w:rsid w:val="0075412E"/>
    <w:rsid w:val="00754747"/>
    <w:rsid w:val="00754D64"/>
    <w:rsid w:val="00754FCC"/>
    <w:rsid w:val="00755420"/>
    <w:rsid w:val="00755559"/>
    <w:rsid w:val="00755B06"/>
    <w:rsid w:val="00755D41"/>
    <w:rsid w:val="00755E06"/>
    <w:rsid w:val="00755F8B"/>
    <w:rsid w:val="007565E2"/>
    <w:rsid w:val="00756867"/>
    <w:rsid w:val="00756F15"/>
    <w:rsid w:val="00756F1E"/>
    <w:rsid w:val="007572E9"/>
    <w:rsid w:val="00757A61"/>
    <w:rsid w:val="00757C04"/>
    <w:rsid w:val="00757CD9"/>
    <w:rsid w:val="00757E8E"/>
    <w:rsid w:val="00757FE8"/>
    <w:rsid w:val="007600CF"/>
    <w:rsid w:val="0076015A"/>
    <w:rsid w:val="0076031F"/>
    <w:rsid w:val="00760711"/>
    <w:rsid w:val="00760756"/>
    <w:rsid w:val="00760D79"/>
    <w:rsid w:val="0076116A"/>
    <w:rsid w:val="007613AF"/>
    <w:rsid w:val="0076145C"/>
    <w:rsid w:val="007619FB"/>
    <w:rsid w:val="00761A37"/>
    <w:rsid w:val="00761C00"/>
    <w:rsid w:val="0076200C"/>
    <w:rsid w:val="00762924"/>
    <w:rsid w:val="0076295C"/>
    <w:rsid w:val="00762FA7"/>
    <w:rsid w:val="00763055"/>
    <w:rsid w:val="00763432"/>
    <w:rsid w:val="00763448"/>
    <w:rsid w:val="00763507"/>
    <w:rsid w:val="00763859"/>
    <w:rsid w:val="00763EB7"/>
    <w:rsid w:val="00764043"/>
    <w:rsid w:val="00764ABC"/>
    <w:rsid w:val="00764DC1"/>
    <w:rsid w:val="00764EB8"/>
    <w:rsid w:val="00765098"/>
    <w:rsid w:val="007650A8"/>
    <w:rsid w:val="0076539C"/>
    <w:rsid w:val="007656DF"/>
    <w:rsid w:val="00765832"/>
    <w:rsid w:val="00765FDC"/>
    <w:rsid w:val="007663A3"/>
    <w:rsid w:val="00766559"/>
    <w:rsid w:val="007669EF"/>
    <w:rsid w:val="00766B0E"/>
    <w:rsid w:val="00766BFB"/>
    <w:rsid w:val="00766D96"/>
    <w:rsid w:val="00766ED2"/>
    <w:rsid w:val="0076731C"/>
    <w:rsid w:val="0076747C"/>
    <w:rsid w:val="007674C6"/>
    <w:rsid w:val="00767703"/>
    <w:rsid w:val="007678B6"/>
    <w:rsid w:val="00767D2D"/>
    <w:rsid w:val="007700C8"/>
    <w:rsid w:val="007702AC"/>
    <w:rsid w:val="007709C0"/>
    <w:rsid w:val="00770CEE"/>
    <w:rsid w:val="007721AD"/>
    <w:rsid w:val="00772232"/>
    <w:rsid w:val="007728F4"/>
    <w:rsid w:val="00772D15"/>
    <w:rsid w:val="00772DC3"/>
    <w:rsid w:val="007733C4"/>
    <w:rsid w:val="0077344D"/>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77F23"/>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B71"/>
    <w:rsid w:val="00784C31"/>
    <w:rsid w:val="00784EA1"/>
    <w:rsid w:val="00784ECF"/>
    <w:rsid w:val="00784FC7"/>
    <w:rsid w:val="007859E1"/>
    <w:rsid w:val="00786155"/>
    <w:rsid w:val="007861D1"/>
    <w:rsid w:val="00786272"/>
    <w:rsid w:val="007864B2"/>
    <w:rsid w:val="00786620"/>
    <w:rsid w:val="0078681A"/>
    <w:rsid w:val="007868B7"/>
    <w:rsid w:val="00786BC0"/>
    <w:rsid w:val="007875E7"/>
    <w:rsid w:val="00787736"/>
    <w:rsid w:val="00787A55"/>
    <w:rsid w:val="00787FF1"/>
    <w:rsid w:val="0079076E"/>
    <w:rsid w:val="00791190"/>
    <w:rsid w:val="007916D2"/>
    <w:rsid w:val="00791866"/>
    <w:rsid w:val="007918F3"/>
    <w:rsid w:val="00791ADE"/>
    <w:rsid w:val="00791BE9"/>
    <w:rsid w:val="00791BEA"/>
    <w:rsid w:val="007926B7"/>
    <w:rsid w:val="00792AD3"/>
    <w:rsid w:val="00792BEC"/>
    <w:rsid w:val="00792ECC"/>
    <w:rsid w:val="00793774"/>
    <w:rsid w:val="00793901"/>
    <w:rsid w:val="007939C7"/>
    <w:rsid w:val="00793E9F"/>
    <w:rsid w:val="00793F70"/>
    <w:rsid w:val="00794456"/>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0B"/>
    <w:rsid w:val="007A1189"/>
    <w:rsid w:val="007A15BA"/>
    <w:rsid w:val="007A16E9"/>
    <w:rsid w:val="007A1B63"/>
    <w:rsid w:val="007A22D6"/>
    <w:rsid w:val="007A2BFF"/>
    <w:rsid w:val="007A2D56"/>
    <w:rsid w:val="007A32E9"/>
    <w:rsid w:val="007A3395"/>
    <w:rsid w:val="007A3505"/>
    <w:rsid w:val="007A3BF2"/>
    <w:rsid w:val="007A411E"/>
    <w:rsid w:val="007A4338"/>
    <w:rsid w:val="007A47BA"/>
    <w:rsid w:val="007A4AF1"/>
    <w:rsid w:val="007A5288"/>
    <w:rsid w:val="007A5C80"/>
    <w:rsid w:val="007A5F87"/>
    <w:rsid w:val="007A6053"/>
    <w:rsid w:val="007A618D"/>
    <w:rsid w:val="007A6256"/>
    <w:rsid w:val="007A6333"/>
    <w:rsid w:val="007A63E1"/>
    <w:rsid w:val="007A6477"/>
    <w:rsid w:val="007A650C"/>
    <w:rsid w:val="007A6909"/>
    <w:rsid w:val="007A6A76"/>
    <w:rsid w:val="007A6D83"/>
    <w:rsid w:val="007A7228"/>
    <w:rsid w:val="007A75A3"/>
    <w:rsid w:val="007A7AD5"/>
    <w:rsid w:val="007A7DB8"/>
    <w:rsid w:val="007B0253"/>
    <w:rsid w:val="007B073B"/>
    <w:rsid w:val="007B0FAA"/>
    <w:rsid w:val="007B1061"/>
    <w:rsid w:val="007B19CC"/>
    <w:rsid w:val="007B1F9A"/>
    <w:rsid w:val="007B2074"/>
    <w:rsid w:val="007B25A0"/>
    <w:rsid w:val="007B2638"/>
    <w:rsid w:val="007B2BB1"/>
    <w:rsid w:val="007B3476"/>
    <w:rsid w:val="007B448A"/>
    <w:rsid w:val="007B44DC"/>
    <w:rsid w:val="007B4543"/>
    <w:rsid w:val="007B4937"/>
    <w:rsid w:val="007B4D3D"/>
    <w:rsid w:val="007B5325"/>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584"/>
    <w:rsid w:val="007C6939"/>
    <w:rsid w:val="007C6941"/>
    <w:rsid w:val="007C6D8A"/>
    <w:rsid w:val="007C6E75"/>
    <w:rsid w:val="007C7578"/>
    <w:rsid w:val="007C779D"/>
    <w:rsid w:val="007C7EF3"/>
    <w:rsid w:val="007D020B"/>
    <w:rsid w:val="007D02A6"/>
    <w:rsid w:val="007D0645"/>
    <w:rsid w:val="007D098C"/>
    <w:rsid w:val="007D0A2C"/>
    <w:rsid w:val="007D114B"/>
    <w:rsid w:val="007D11B6"/>
    <w:rsid w:val="007D149C"/>
    <w:rsid w:val="007D163B"/>
    <w:rsid w:val="007D1B7C"/>
    <w:rsid w:val="007D214A"/>
    <w:rsid w:val="007D357E"/>
    <w:rsid w:val="007D3889"/>
    <w:rsid w:val="007D39D7"/>
    <w:rsid w:val="007D3B4D"/>
    <w:rsid w:val="007D478D"/>
    <w:rsid w:val="007D4838"/>
    <w:rsid w:val="007D4956"/>
    <w:rsid w:val="007D4FF2"/>
    <w:rsid w:val="007D5033"/>
    <w:rsid w:val="007D512C"/>
    <w:rsid w:val="007D526F"/>
    <w:rsid w:val="007D53FB"/>
    <w:rsid w:val="007D5A4A"/>
    <w:rsid w:val="007D5CFA"/>
    <w:rsid w:val="007D6310"/>
    <w:rsid w:val="007D63F2"/>
    <w:rsid w:val="007D673F"/>
    <w:rsid w:val="007D68F4"/>
    <w:rsid w:val="007D6906"/>
    <w:rsid w:val="007D6CE5"/>
    <w:rsid w:val="007D6E8A"/>
    <w:rsid w:val="007D6EF0"/>
    <w:rsid w:val="007D7042"/>
    <w:rsid w:val="007D7059"/>
    <w:rsid w:val="007D7522"/>
    <w:rsid w:val="007E0128"/>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DF"/>
    <w:rsid w:val="007E5D16"/>
    <w:rsid w:val="007E5FFD"/>
    <w:rsid w:val="007E6239"/>
    <w:rsid w:val="007E6735"/>
    <w:rsid w:val="007E67F4"/>
    <w:rsid w:val="007E6993"/>
    <w:rsid w:val="007E732E"/>
    <w:rsid w:val="007E741E"/>
    <w:rsid w:val="007E7B2B"/>
    <w:rsid w:val="007E7E6F"/>
    <w:rsid w:val="007F05E0"/>
    <w:rsid w:val="007F0B77"/>
    <w:rsid w:val="007F0B82"/>
    <w:rsid w:val="007F0DD3"/>
    <w:rsid w:val="007F1083"/>
    <w:rsid w:val="007F18C0"/>
    <w:rsid w:val="007F1BFA"/>
    <w:rsid w:val="007F2477"/>
    <w:rsid w:val="007F2DBB"/>
    <w:rsid w:val="007F2ED4"/>
    <w:rsid w:val="007F3960"/>
    <w:rsid w:val="007F3FB0"/>
    <w:rsid w:val="007F43A9"/>
    <w:rsid w:val="007F5313"/>
    <w:rsid w:val="007F54CD"/>
    <w:rsid w:val="007F5605"/>
    <w:rsid w:val="007F5608"/>
    <w:rsid w:val="007F5874"/>
    <w:rsid w:val="007F5D4A"/>
    <w:rsid w:val="007F6020"/>
    <w:rsid w:val="007F61BD"/>
    <w:rsid w:val="007F6562"/>
    <w:rsid w:val="007F65F2"/>
    <w:rsid w:val="007F6772"/>
    <w:rsid w:val="007F6AD2"/>
    <w:rsid w:val="007F70D6"/>
    <w:rsid w:val="007F7237"/>
    <w:rsid w:val="007F7733"/>
    <w:rsid w:val="007F7864"/>
    <w:rsid w:val="007F795B"/>
    <w:rsid w:val="007F7B98"/>
    <w:rsid w:val="00800104"/>
    <w:rsid w:val="00800184"/>
    <w:rsid w:val="00800312"/>
    <w:rsid w:val="00800994"/>
    <w:rsid w:val="00800D5F"/>
    <w:rsid w:val="008013B8"/>
    <w:rsid w:val="008016C8"/>
    <w:rsid w:val="0080179D"/>
    <w:rsid w:val="00801838"/>
    <w:rsid w:val="008018DC"/>
    <w:rsid w:val="00802410"/>
    <w:rsid w:val="00802644"/>
    <w:rsid w:val="0080270F"/>
    <w:rsid w:val="00802FDA"/>
    <w:rsid w:val="00803160"/>
    <w:rsid w:val="008031C4"/>
    <w:rsid w:val="008036F8"/>
    <w:rsid w:val="00803877"/>
    <w:rsid w:val="00803905"/>
    <w:rsid w:val="0080397E"/>
    <w:rsid w:val="00803CD3"/>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39C"/>
    <w:rsid w:val="00807592"/>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576"/>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00D"/>
    <w:rsid w:val="00817151"/>
    <w:rsid w:val="0081787C"/>
    <w:rsid w:val="00817B8F"/>
    <w:rsid w:val="00817C96"/>
    <w:rsid w:val="00817CB0"/>
    <w:rsid w:val="00817D2A"/>
    <w:rsid w:val="00817F27"/>
    <w:rsid w:val="008206E5"/>
    <w:rsid w:val="00820A96"/>
    <w:rsid w:val="008216E2"/>
    <w:rsid w:val="0082172C"/>
    <w:rsid w:val="008219C7"/>
    <w:rsid w:val="00821A22"/>
    <w:rsid w:val="00821DC0"/>
    <w:rsid w:val="00822131"/>
    <w:rsid w:val="00823335"/>
    <w:rsid w:val="008235E4"/>
    <w:rsid w:val="008237B2"/>
    <w:rsid w:val="00823B2A"/>
    <w:rsid w:val="00823F61"/>
    <w:rsid w:val="008242CF"/>
    <w:rsid w:val="0082449E"/>
    <w:rsid w:val="008247A4"/>
    <w:rsid w:val="008249FF"/>
    <w:rsid w:val="00824FE4"/>
    <w:rsid w:val="008251EC"/>
    <w:rsid w:val="00825511"/>
    <w:rsid w:val="00825693"/>
    <w:rsid w:val="00825EEF"/>
    <w:rsid w:val="00826204"/>
    <w:rsid w:val="008263E0"/>
    <w:rsid w:val="008266E3"/>
    <w:rsid w:val="00826D90"/>
    <w:rsid w:val="00827015"/>
    <w:rsid w:val="00827109"/>
    <w:rsid w:val="008272E9"/>
    <w:rsid w:val="00827A41"/>
    <w:rsid w:val="00827AF3"/>
    <w:rsid w:val="00830968"/>
    <w:rsid w:val="0083179C"/>
    <w:rsid w:val="00832142"/>
    <w:rsid w:val="00832C18"/>
    <w:rsid w:val="00832CAF"/>
    <w:rsid w:val="00832FD0"/>
    <w:rsid w:val="0083311A"/>
    <w:rsid w:val="008333BB"/>
    <w:rsid w:val="0083417A"/>
    <w:rsid w:val="00834512"/>
    <w:rsid w:val="008349E7"/>
    <w:rsid w:val="0083502E"/>
    <w:rsid w:val="008350E9"/>
    <w:rsid w:val="00835B82"/>
    <w:rsid w:val="00836133"/>
    <w:rsid w:val="0083621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2E2D"/>
    <w:rsid w:val="0084387F"/>
    <w:rsid w:val="00843AFD"/>
    <w:rsid w:val="00843B2C"/>
    <w:rsid w:val="008444F8"/>
    <w:rsid w:val="008445D2"/>
    <w:rsid w:val="00844750"/>
    <w:rsid w:val="00844864"/>
    <w:rsid w:val="008453B8"/>
    <w:rsid w:val="00845A92"/>
    <w:rsid w:val="00845F51"/>
    <w:rsid w:val="00846106"/>
    <w:rsid w:val="00846273"/>
    <w:rsid w:val="008463E5"/>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269"/>
    <w:rsid w:val="00855A26"/>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7C7"/>
    <w:rsid w:val="00865A94"/>
    <w:rsid w:val="00865D02"/>
    <w:rsid w:val="00865D4C"/>
    <w:rsid w:val="00865DE1"/>
    <w:rsid w:val="0086650F"/>
    <w:rsid w:val="00866BFD"/>
    <w:rsid w:val="00866FEA"/>
    <w:rsid w:val="00867255"/>
    <w:rsid w:val="008678F0"/>
    <w:rsid w:val="00870018"/>
    <w:rsid w:val="00870793"/>
    <w:rsid w:val="00870869"/>
    <w:rsid w:val="00870A1C"/>
    <w:rsid w:val="00871029"/>
    <w:rsid w:val="00871096"/>
    <w:rsid w:val="00871171"/>
    <w:rsid w:val="008711F8"/>
    <w:rsid w:val="00871372"/>
    <w:rsid w:val="00871ADB"/>
    <w:rsid w:val="00871D14"/>
    <w:rsid w:val="008722B0"/>
    <w:rsid w:val="0087250F"/>
    <w:rsid w:val="00872C7C"/>
    <w:rsid w:val="00872D63"/>
    <w:rsid w:val="00872F39"/>
    <w:rsid w:val="00873463"/>
    <w:rsid w:val="008734E7"/>
    <w:rsid w:val="00873BF0"/>
    <w:rsid w:val="00873C85"/>
    <w:rsid w:val="0087417A"/>
    <w:rsid w:val="008742CE"/>
    <w:rsid w:val="00874E33"/>
    <w:rsid w:val="00874FAC"/>
    <w:rsid w:val="0087504C"/>
    <w:rsid w:val="00875755"/>
    <w:rsid w:val="00875863"/>
    <w:rsid w:val="00875905"/>
    <w:rsid w:val="00875F79"/>
    <w:rsid w:val="00875FBD"/>
    <w:rsid w:val="00876AC7"/>
    <w:rsid w:val="008772C2"/>
    <w:rsid w:val="0087763F"/>
    <w:rsid w:val="00877C45"/>
    <w:rsid w:val="00877C57"/>
    <w:rsid w:val="00877FA3"/>
    <w:rsid w:val="008801B3"/>
    <w:rsid w:val="008804C9"/>
    <w:rsid w:val="00880D84"/>
    <w:rsid w:val="00880E95"/>
    <w:rsid w:val="008810DF"/>
    <w:rsid w:val="008810FA"/>
    <w:rsid w:val="00881842"/>
    <w:rsid w:val="008819A5"/>
    <w:rsid w:val="00881B12"/>
    <w:rsid w:val="00881F28"/>
    <w:rsid w:val="008829DC"/>
    <w:rsid w:val="00882BB1"/>
    <w:rsid w:val="00883004"/>
    <w:rsid w:val="00883A9E"/>
    <w:rsid w:val="00883ED6"/>
    <w:rsid w:val="00884255"/>
    <w:rsid w:val="0088425B"/>
    <w:rsid w:val="00884AD8"/>
    <w:rsid w:val="00884CDF"/>
    <w:rsid w:val="0088579F"/>
    <w:rsid w:val="00885D5D"/>
    <w:rsid w:val="00885EC9"/>
    <w:rsid w:val="00885F46"/>
    <w:rsid w:val="00885F7A"/>
    <w:rsid w:val="00886223"/>
    <w:rsid w:val="0088651F"/>
    <w:rsid w:val="00886622"/>
    <w:rsid w:val="00886B55"/>
    <w:rsid w:val="008876DF"/>
    <w:rsid w:val="00887771"/>
    <w:rsid w:val="00887EC3"/>
    <w:rsid w:val="00887FEF"/>
    <w:rsid w:val="008907B2"/>
    <w:rsid w:val="00890BCD"/>
    <w:rsid w:val="00890E0D"/>
    <w:rsid w:val="00890E81"/>
    <w:rsid w:val="00890F04"/>
    <w:rsid w:val="00890FBE"/>
    <w:rsid w:val="00891F63"/>
    <w:rsid w:val="00892253"/>
    <w:rsid w:val="008922DF"/>
    <w:rsid w:val="00892770"/>
    <w:rsid w:val="00893024"/>
    <w:rsid w:val="0089302F"/>
    <w:rsid w:val="00893B3B"/>
    <w:rsid w:val="00893BA4"/>
    <w:rsid w:val="00893DB3"/>
    <w:rsid w:val="008947C1"/>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27"/>
    <w:rsid w:val="008A1EA1"/>
    <w:rsid w:val="008A1FBC"/>
    <w:rsid w:val="008A2323"/>
    <w:rsid w:val="008A24BD"/>
    <w:rsid w:val="008A294D"/>
    <w:rsid w:val="008A2AAE"/>
    <w:rsid w:val="008A2F26"/>
    <w:rsid w:val="008A36ED"/>
    <w:rsid w:val="008A3898"/>
    <w:rsid w:val="008A3A0E"/>
    <w:rsid w:val="008A42D8"/>
    <w:rsid w:val="008A457F"/>
    <w:rsid w:val="008A4DAC"/>
    <w:rsid w:val="008A4E04"/>
    <w:rsid w:val="008A53C3"/>
    <w:rsid w:val="008A59E9"/>
    <w:rsid w:val="008A62D3"/>
    <w:rsid w:val="008A631F"/>
    <w:rsid w:val="008A668F"/>
    <w:rsid w:val="008A6EDC"/>
    <w:rsid w:val="008A6F9D"/>
    <w:rsid w:val="008A72A4"/>
    <w:rsid w:val="008A758D"/>
    <w:rsid w:val="008A75C5"/>
    <w:rsid w:val="008A7669"/>
    <w:rsid w:val="008A76CB"/>
    <w:rsid w:val="008A7819"/>
    <w:rsid w:val="008A7B15"/>
    <w:rsid w:val="008A7F87"/>
    <w:rsid w:val="008B01A2"/>
    <w:rsid w:val="008B07C2"/>
    <w:rsid w:val="008B097E"/>
    <w:rsid w:val="008B0AE4"/>
    <w:rsid w:val="008B0CD0"/>
    <w:rsid w:val="008B0F9B"/>
    <w:rsid w:val="008B130E"/>
    <w:rsid w:val="008B1651"/>
    <w:rsid w:val="008B175A"/>
    <w:rsid w:val="008B182D"/>
    <w:rsid w:val="008B18CE"/>
    <w:rsid w:val="008B2052"/>
    <w:rsid w:val="008B21F5"/>
    <w:rsid w:val="008B269F"/>
    <w:rsid w:val="008B2A2E"/>
    <w:rsid w:val="008B2AB2"/>
    <w:rsid w:val="008B2B34"/>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2BD"/>
    <w:rsid w:val="008B66CB"/>
    <w:rsid w:val="008B6824"/>
    <w:rsid w:val="008B6E5C"/>
    <w:rsid w:val="008B6EEA"/>
    <w:rsid w:val="008C1161"/>
    <w:rsid w:val="008C1AC7"/>
    <w:rsid w:val="008C2135"/>
    <w:rsid w:val="008C2236"/>
    <w:rsid w:val="008C2426"/>
    <w:rsid w:val="008C2453"/>
    <w:rsid w:val="008C26B4"/>
    <w:rsid w:val="008C2767"/>
    <w:rsid w:val="008C2BC8"/>
    <w:rsid w:val="008C3E8D"/>
    <w:rsid w:val="008C4B47"/>
    <w:rsid w:val="008C570A"/>
    <w:rsid w:val="008C5776"/>
    <w:rsid w:val="008C59D5"/>
    <w:rsid w:val="008C5B10"/>
    <w:rsid w:val="008C6970"/>
    <w:rsid w:val="008C69DC"/>
    <w:rsid w:val="008C6C3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9AA"/>
    <w:rsid w:val="008D508F"/>
    <w:rsid w:val="008D538D"/>
    <w:rsid w:val="008D56A5"/>
    <w:rsid w:val="008D5879"/>
    <w:rsid w:val="008D592F"/>
    <w:rsid w:val="008D5FCD"/>
    <w:rsid w:val="008D6255"/>
    <w:rsid w:val="008D65B3"/>
    <w:rsid w:val="008D6733"/>
    <w:rsid w:val="008D6BDB"/>
    <w:rsid w:val="008D6E70"/>
    <w:rsid w:val="008D6ED9"/>
    <w:rsid w:val="008D6F90"/>
    <w:rsid w:val="008D7554"/>
    <w:rsid w:val="008D7615"/>
    <w:rsid w:val="008D76A0"/>
    <w:rsid w:val="008D7787"/>
    <w:rsid w:val="008D78FC"/>
    <w:rsid w:val="008D7DEB"/>
    <w:rsid w:val="008E02E8"/>
    <w:rsid w:val="008E04B5"/>
    <w:rsid w:val="008E074C"/>
    <w:rsid w:val="008E0CDD"/>
    <w:rsid w:val="008E0E71"/>
    <w:rsid w:val="008E0E89"/>
    <w:rsid w:val="008E0E8C"/>
    <w:rsid w:val="008E1217"/>
    <w:rsid w:val="008E15AC"/>
    <w:rsid w:val="008E16CE"/>
    <w:rsid w:val="008E1827"/>
    <w:rsid w:val="008E1B6C"/>
    <w:rsid w:val="008E1FDF"/>
    <w:rsid w:val="008E2051"/>
    <w:rsid w:val="008E20D6"/>
    <w:rsid w:val="008E20EC"/>
    <w:rsid w:val="008E225F"/>
    <w:rsid w:val="008E2562"/>
    <w:rsid w:val="008E2B47"/>
    <w:rsid w:val="008E2C9C"/>
    <w:rsid w:val="008E2E43"/>
    <w:rsid w:val="008E2E8C"/>
    <w:rsid w:val="008E36A6"/>
    <w:rsid w:val="008E378A"/>
    <w:rsid w:val="008E3F52"/>
    <w:rsid w:val="008E412D"/>
    <w:rsid w:val="008E451A"/>
    <w:rsid w:val="008E48FD"/>
    <w:rsid w:val="008E4CA5"/>
    <w:rsid w:val="008E52DD"/>
    <w:rsid w:val="008E5412"/>
    <w:rsid w:val="008E5625"/>
    <w:rsid w:val="008E5B5F"/>
    <w:rsid w:val="008E5B8B"/>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153"/>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66A"/>
    <w:rsid w:val="0090480E"/>
    <w:rsid w:val="00904A62"/>
    <w:rsid w:val="00904B6D"/>
    <w:rsid w:val="00904D35"/>
    <w:rsid w:val="00904E71"/>
    <w:rsid w:val="00904F2B"/>
    <w:rsid w:val="009055F9"/>
    <w:rsid w:val="00905A06"/>
    <w:rsid w:val="00905F49"/>
    <w:rsid w:val="00906100"/>
    <w:rsid w:val="009067B8"/>
    <w:rsid w:val="00906EED"/>
    <w:rsid w:val="00907071"/>
    <w:rsid w:val="0090715C"/>
    <w:rsid w:val="009076AC"/>
    <w:rsid w:val="00907BEE"/>
    <w:rsid w:val="00910020"/>
    <w:rsid w:val="00910874"/>
    <w:rsid w:val="009108A7"/>
    <w:rsid w:val="00911423"/>
    <w:rsid w:val="00911A5A"/>
    <w:rsid w:val="00911E1A"/>
    <w:rsid w:val="0091225D"/>
    <w:rsid w:val="009123B9"/>
    <w:rsid w:val="00912655"/>
    <w:rsid w:val="00912A63"/>
    <w:rsid w:val="00912A96"/>
    <w:rsid w:val="00912F6D"/>
    <w:rsid w:val="00913AF7"/>
    <w:rsid w:val="00913B67"/>
    <w:rsid w:val="00913F4C"/>
    <w:rsid w:val="0091404B"/>
    <w:rsid w:val="00914215"/>
    <w:rsid w:val="0091423A"/>
    <w:rsid w:val="00914445"/>
    <w:rsid w:val="0091445E"/>
    <w:rsid w:val="00914A5D"/>
    <w:rsid w:val="00915032"/>
    <w:rsid w:val="00915143"/>
    <w:rsid w:val="009151C0"/>
    <w:rsid w:val="0091537E"/>
    <w:rsid w:val="00915399"/>
    <w:rsid w:val="009154BD"/>
    <w:rsid w:val="009156C5"/>
    <w:rsid w:val="0091610F"/>
    <w:rsid w:val="009161BA"/>
    <w:rsid w:val="00916D2D"/>
    <w:rsid w:val="00917DA2"/>
    <w:rsid w:val="0092078E"/>
    <w:rsid w:val="00920848"/>
    <w:rsid w:val="009216BF"/>
    <w:rsid w:val="009218D2"/>
    <w:rsid w:val="009218D7"/>
    <w:rsid w:val="00921A44"/>
    <w:rsid w:val="00921A74"/>
    <w:rsid w:val="00921C9F"/>
    <w:rsid w:val="00921ED5"/>
    <w:rsid w:val="00921FA1"/>
    <w:rsid w:val="009221CF"/>
    <w:rsid w:val="009225B6"/>
    <w:rsid w:val="00923151"/>
    <w:rsid w:val="00923202"/>
    <w:rsid w:val="009235CF"/>
    <w:rsid w:val="00923821"/>
    <w:rsid w:val="00924108"/>
    <w:rsid w:val="00924999"/>
    <w:rsid w:val="0092507E"/>
    <w:rsid w:val="009250C2"/>
    <w:rsid w:val="00925267"/>
    <w:rsid w:val="00925836"/>
    <w:rsid w:val="00925B66"/>
    <w:rsid w:val="00925DD1"/>
    <w:rsid w:val="00925E46"/>
    <w:rsid w:val="009260EC"/>
    <w:rsid w:val="00926264"/>
    <w:rsid w:val="00926595"/>
    <w:rsid w:val="0092686F"/>
    <w:rsid w:val="0092698B"/>
    <w:rsid w:val="009269EB"/>
    <w:rsid w:val="00927522"/>
    <w:rsid w:val="0092784B"/>
    <w:rsid w:val="009279AF"/>
    <w:rsid w:val="00927E12"/>
    <w:rsid w:val="0093011E"/>
    <w:rsid w:val="009301E4"/>
    <w:rsid w:val="00930305"/>
    <w:rsid w:val="0093063D"/>
    <w:rsid w:val="00930A2E"/>
    <w:rsid w:val="0093135E"/>
    <w:rsid w:val="00931B6B"/>
    <w:rsid w:val="00931DF8"/>
    <w:rsid w:val="00932109"/>
    <w:rsid w:val="009322AC"/>
    <w:rsid w:val="009324B1"/>
    <w:rsid w:val="009325CE"/>
    <w:rsid w:val="009326B1"/>
    <w:rsid w:val="009327B5"/>
    <w:rsid w:val="00932A20"/>
    <w:rsid w:val="0093365A"/>
    <w:rsid w:val="0093383F"/>
    <w:rsid w:val="00933B1A"/>
    <w:rsid w:val="00933D61"/>
    <w:rsid w:val="00933DE4"/>
    <w:rsid w:val="00934044"/>
    <w:rsid w:val="00934FF8"/>
    <w:rsid w:val="00934FFD"/>
    <w:rsid w:val="009359C0"/>
    <w:rsid w:val="00935B52"/>
    <w:rsid w:val="009360F7"/>
    <w:rsid w:val="0093634D"/>
    <w:rsid w:val="00936D07"/>
    <w:rsid w:val="009370A6"/>
    <w:rsid w:val="009373C5"/>
    <w:rsid w:val="00937AC7"/>
    <w:rsid w:val="00937D15"/>
    <w:rsid w:val="00940406"/>
    <w:rsid w:val="00940A5D"/>
    <w:rsid w:val="00940BCB"/>
    <w:rsid w:val="00940D85"/>
    <w:rsid w:val="00940DF4"/>
    <w:rsid w:val="00940FB5"/>
    <w:rsid w:val="00941214"/>
    <w:rsid w:val="00941259"/>
    <w:rsid w:val="0094148B"/>
    <w:rsid w:val="00941A1C"/>
    <w:rsid w:val="00941B97"/>
    <w:rsid w:val="009421B3"/>
    <w:rsid w:val="0094267F"/>
    <w:rsid w:val="00942B54"/>
    <w:rsid w:val="00942BB8"/>
    <w:rsid w:val="00942E21"/>
    <w:rsid w:val="00942EF9"/>
    <w:rsid w:val="0094335F"/>
    <w:rsid w:val="0094376F"/>
    <w:rsid w:val="00944098"/>
    <w:rsid w:val="00944202"/>
    <w:rsid w:val="00944335"/>
    <w:rsid w:val="0094484A"/>
    <w:rsid w:val="00944AF4"/>
    <w:rsid w:val="00944BF2"/>
    <w:rsid w:val="0094558B"/>
    <w:rsid w:val="00945E49"/>
    <w:rsid w:val="009462D8"/>
    <w:rsid w:val="00946388"/>
    <w:rsid w:val="0094663A"/>
    <w:rsid w:val="00946917"/>
    <w:rsid w:val="00946AA5"/>
    <w:rsid w:val="00946C4B"/>
    <w:rsid w:val="009478ED"/>
    <w:rsid w:val="009479E5"/>
    <w:rsid w:val="009506B9"/>
    <w:rsid w:val="00950781"/>
    <w:rsid w:val="009509D7"/>
    <w:rsid w:val="00950B09"/>
    <w:rsid w:val="00950DD1"/>
    <w:rsid w:val="00950FFB"/>
    <w:rsid w:val="0095130F"/>
    <w:rsid w:val="00951417"/>
    <w:rsid w:val="0095154C"/>
    <w:rsid w:val="0095183E"/>
    <w:rsid w:val="00951861"/>
    <w:rsid w:val="00951995"/>
    <w:rsid w:val="00951C7E"/>
    <w:rsid w:val="00951CF6"/>
    <w:rsid w:val="00952ACA"/>
    <w:rsid w:val="00952C70"/>
    <w:rsid w:val="00953424"/>
    <w:rsid w:val="009537A7"/>
    <w:rsid w:val="00953B1F"/>
    <w:rsid w:val="00953C21"/>
    <w:rsid w:val="009548C3"/>
    <w:rsid w:val="00954E67"/>
    <w:rsid w:val="0095506D"/>
    <w:rsid w:val="009551B9"/>
    <w:rsid w:val="00955247"/>
    <w:rsid w:val="009555E2"/>
    <w:rsid w:val="009557DF"/>
    <w:rsid w:val="00955A2E"/>
    <w:rsid w:val="00955B1F"/>
    <w:rsid w:val="00955D2B"/>
    <w:rsid w:val="00955D6A"/>
    <w:rsid w:val="00955E8D"/>
    <w:rsid w:val="00956101"/>
    <w:rsid w:val="00956957"/>
    <w:rsid w:val="00957043"/>
    <w:rsid w:val="009573C6"/>
    <w:rsid w:val="00957487"/>
    <w:rsid w:val="00957B6B"/>
    <w:rsid w:val="00957D9C"/>
    <w:rsid w:val="00957E8E"/>
    <w:rsid w:val="00957E93"/>
    <w:rsid w:val="00960158"/>
    <w:rsid w:val="009603AB"/>
    <w:rsid w:val="00960475"/>
    <w:rsid w:val="00960479"/>
    <w:rsid w:val="009607AF"/>
    <w:rsid w:val="00960A88"/>
    <w:rsid w:val="00960C68"/>
    <w:rsid w:val="00960CB6"/>
    <w:rsid w:val="00960D27"/>
    <w:rsid w:val="00961023"/>
    <w:rsid w:val="009612F1"/>
    <w:rsid w:val="009616FA"/>
    <w:rsid w:val="00961A61"/>
    <w:rsid w:val="00961C6D"/>
    <w:rsid w:val="00961E6D"/>
    <w:rsid w:val="00961F21"/>
    <w:rsid w:val="009620EE"/>
    <w:rsid w:val="009621FF"/>
    <w:rsid w:val="0096392B"/>
    <w:rsid w:val="0096397B"/>
    <w:rsid w:val="00963993"/>
    <w:rsid w:val="00963DF7"/>
    <w:rsid w:val="00963F73"/>
    <w:rsid w:val="00964E3C"/>
    <w:rsid w:val="00964E69"/>
    <w:rsid w:val="00964EC1"/>
    <w:rsid w:val="0096504D"/>
    <w:rsid w:val="009654F0"/>
    <w:rsid w:val="00965911"/>
    <w:rsid w:val="009659EA"/>
    <w:rsid w:val="0096691D"/>
    <w:rsid w:val="00966EC4"/>
    <w:rsid w:val="0096766C"/>
    <w:rsid w:val="00967851"/>
    <w:rsid w:val="00967D2D"/>
    <w:rsid w:val="00970F7A"/>
    <w:rsid w:val="00970FE3"/>
    <w:rsid w:val="00971C7D"/>
    <w:rsid w:val="00971EC5"/>
    <w:rsid w:val="00971F6B"/>
    <w:rsid w:val="00971FCC"/>
    <w:rsid w:val="00972299"/>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866"/>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04A"/>
    <w:rsid w:val="00984206"/>
    <w:rsid w:val="00984250"/>
    <w:rsid w:val="00984C8E"/>
    <w:rsid w:val="0098511E"/>
    <w:rsid w:val="00985133"/>
    <w:rsid w:val="0098541D"/>
    <w:rsid w:val="00985BA2"/>
    <w:rsid w:val="00985CA4"/>
    <w:rsid w:val="00985D23"/>
    <w:rsid w:val="00986956"/>
    <w:rsid w:val="00986B31"/>
    <w:rsid w:val="0098738C"/>
    <w:rsid w:val="009873AF"/>
    <w:rsid w:val="009874AF"/>
    <w:rsid w:val="009875A6"/>
    <w:rsid w:val="009876A0"/>
    <w:rsid w:val="009879B5"/>
    <w:rsid w:val="009879F4"/>
    <w:rsid w:val="00987A56"/>
    <w:rsid w:val="00987E33"/>
    <w:rsid w:val="0099005F"/>
    <w:rsid w:val="00990960"/>
    <w:rsid w:val="00990E93"/>
    <w:rsid w:val="009917F3"/>
    <w:rsid w:val="00991F39"/>
    <w:rsid w:val="00992624"/>
    <w:rsid w:val="009927C4"/>
    <w:rsid w:val="00992A4E"/>
    <w:rsid w:val="00993075"/>
    <w:rsid w:val="009930C0"/>
    <w:rsid w:val="0099324C"/>
    <w:rsid w:val="00993627"/>
    <w:rsid w:val="0099367D"/>
    <w:rsid w:val="009936F0"/>
    <w:rsid w:val="0099459E"/>
    <w:rsid w:val="00994C2F"/>
    <w:rsid w:val="00994D59"/>
    <w:rsid w:val="009951AB"/>
    <w:rsid w:val="0099531F"/>
    <w:rsid w:val="00995346"/>
    <w:rsid w:val="00995360"/>
    <w:rsid w:val="009953BB"/>
    <w:rsid w:val="009954AD"/>
    <w:rsid w:val="00996A8B"/>
    <w:rsid w:val="00996CD4"/>
    <w:rsid w:val="00997033"/>
    <w:rsid w:val="0099731A"/>
    <w:rsid w:val="009974FB"/>
    <w:rsid w:val="009975D0"/>
    <w:rsid w:val="009979D6"/>
    <w:rsid w:val="00997AE4"/>
    <w:rsid w:val="00997CA3"/>
    <w:rsid w:val="009A00B0"/>
    <w:rsid w:val="009A0212"/>
    <w:rsid w:val="009A031F"/>
    <w:rsid w:val="009A0C1F"/>
    <w:rsid w:val="009A1053"/>
    <w:rsid w:val="009A12A5"/>
    <w:rsid w:val="009A1988"/>
    <w:rsid w:val="009A1DFF"/>
    <w:rsid w:val="009A2144"/>
    <w:rsid w:val="009A246A"/>
    <w:rsid w:val="009A25AA"/>
    <w:rsid w:val="009A3183"/>
    <w:rsid w:val="009A32D7"/>
    <w:rsid w:val="009A3576"/>
    <w:rsid w:val="009A3A6D"/>
    <w:rsid w:val="009A3AB5"/>
    <w:rsid w:val="009A3BA5"/>
    <w:rsid w:val="009A46D3"/>
    <w:rsid w:val="009A4AA9"/>
    <w:rsid w:val="009A516A"/>
    <w:rsid w:val="009A56A7"/>
    <w:rsid w:val="009A6127"/>
    <w:rsid w:val="009A62DC"/>
    <w:rsid w:val="009A637B"/>
    <w:rsid w:val="009A6456"/>
    <w:rsid w:val="009A6C74"/>
    <w:rsid w:val="009A6EE7"/>
    <w:rsid w:val="009A7154"/>
    <w:rsid w:val="009A74CB"/>
    <w:rsid w:val="009A78D1"/>
    <w:rsid w:val="009A7DFB"/>
    <w:rsid w:val="009A7E08"/>
    <w:rsid w:val="009B003C"/>
    <w:rsid w:val="009B04DE"/>
    <w:rsid w:val="009B1823"/>
    <w:rsid w:val="009B2E47"/>
    <w:rsid w:val="009B3685"/>
    <w:rsid w:val="009B3745"/>
    <w:rsid w:val="009B3C79"/>
    <w:rsid w:val="009B3D47"/>
    <w:rsid w:val="009B4250"/>
    <w:rsid w:val="009B4821"/>
    <w:rsid w:val="009B4C1C"/>
    <w:rsid w:val="009B4C24"/>
    <w:rsid w:val="009B5821"/>
    <w:rsid w:val="009B62AC"/>
    <w:rsid w:val="009B669E"/>
    <w:rsid w:val="009B6CBE"/>
    <w:rsid w:val="009B70E9"/>
    <w:rsid w:val="009B7564"/>
    <w:rsid w:val="009B7BB7"/>
    <w:rsid w:val="009B7FFA"/>
    <w:rsid w:val="009C00EF"/>
    <w:rsid w:val="009C09FA"/>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6AF"/>
    <w:rsid w:val="009D0720"/>
    <w:rsid w:val="009D0C8D"/>
    <w:rsid w:val="009D1342"/>
    <w:rsid w:val="009D15EA"/>
    <w:rsid w:val="009D1ED3"/>
    <w:rsid w:val="009D1F69"/>
    <w:rsid w:val="009D1FB8"/>
    <w:rsid w:val="009D2118"/>
    <w:rsid w:val="009D22EA"/>
    <w:rsid w:val="009D2453"/>
    <w:rsid w:val="009D2CDE"/>
    <w:rsid w:val="009D3610"/>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D7EDD"/>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499"/>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1A6C"/>
    <w:rsid w:val="00A027BB"/>
    <w:rsid w:val="00A02B26"/>
    <w:rsid w:val="00A02BEC"/>
    <w:rsid w:val="00A02C96"/>
    <w:rsid w:val="00A02D52"/>
    <w:rsid w:val="00A02FBC"/>
    <w:rsid w:val="00A03A1D"/>
    <w:rsid w:val="00A043B9"/>
    <w:rsid w:val="00A04541"/>
    <w:rsid w:val="00A04A92"/>
    <w:rsid w:val="00A04DB3"/>
    <w:rsid w:val="00A04E65"/>
    <w:rsid w:val="00A0559E"/>
    <w:rsid w:val="00A057DC"/>
    <w:rsid w:val="00A05A1F"/>
    <w:rsid w:val="00A05AA6"/>
    <w:rsid w:val="00A05BD0"/>
    <w:rsid w:val="00A05D41"/>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2A3"/>
    <w:rsid w:val="00A105DB"/>
    <w:rsid w:val="00A106FE"/>
    <w:rsid w:val="00A10736"/>
    <w:rsid w:val="00A107B6"/>
    <w:rsid w:val="00A1080E"/>
    <w:rsid w:val="00A10B48"/>
    <w:rsid w:val="00A114B5"/>
    <w:rsid w:val="00A115BF"/>
    <w:rsid w:val="00A11979"/>
    <w:rsid w:val="00A1197E"/>
    <w:rsid w:val="00A11A89"/>
    <w:rsid w:val="00A11ACA"/>
    <w:rsid w:val="00A11E0F"/>
    <w:rsid w:val="00A12206"/>
    <w:rsid w:val="00A12301"/>
    <w:rsid w:val="00A125F4"/>
    <w:rsid w:val="00A1288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21"/>
    <w:rsid w:val="00A218AE"/>
    <w:rsid w:val="00A21A9D"/>
    <w:rsid w:val="00A21AAA"/>
    <w:rsid w:val="00A21E51"/>
    <w:rsid w:val="00A2208A"/>
    <w:rsid w:val="00A22132"/>
    <w:rsid w:val="00A22207"/>
    <w:rsid w:val="00A22664"/>
    <w:rsid w:val="00A2275E"/>
    <w:rsid w:val="00A23243"/>
    <w:rsid w:val="00A23590"/>
    <w:rsid w:val="00A237C0"/>
    <w:rsid w:val="00A23919"/>
    <w:rsid w:val="00A23921"/>
    <w:rsid w:val="00A23E0D"/>
    <w:rsid w:val="00A24002"/>
    <w:rsid w:val="00A2470A"/>
    <w:rsid w:val="00A2481C"/>
    <w:rsid w:val="00A24CCF"/>
    <w:rsid w:val="00A250E0"/>
    <w:rsid w:val="00A25296"/>
    <w:rsid w:val="00A252CD"/>
    <w:rsid w:val="00A253C6"/>
    <w:rsid w:val="00A25753"/>
    <w:rsid w:val="00A2585A"/>
    <w:rsid w:val="00A25C9D"/>
    <w:rsid w:val="00A261E4"/>
    <w:rsid w:val="00A265D9"/>
    <w:rsid w:val="00A26883"/>
    <w:rsid w:val="00A26CE3"/>
    <w:rsid w:val="00A26D60"/>
    <w:rsid w:val="00A26EE0"/>
    <w:rsid w:val="00A2702B"/>
    <w:rsid w:val="00A279DC"/>
    <w:rsid w:val="00A27C9B"/>
    <w:rsid w:val="00A30703"/>
    <w:rsid w:val="00A30BAE"/>
    <w:rsid w:val="00A3135B"/>
    <w:rsid w:val="00A313D0"/>
    <w:rsid w:val="00A314A9"/>
    <w:rsid w:val="00A31591"/>
    <w:rsid w:val="00A31E5E"/>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5E1C"/>
    <w:rsid w:val="00A362CB"/>
    <w:rsid w:val="00A37173"/>
    <w:rsid w:val="00A37413"/>
    <w:rsid w:val="00A3747D"/>
    <w:rsid w:val="00A37A59"/>
    <w:rsid w:val="00A37E05"/>
    <w:rsid w:val="00A40531"/>
    <w:rsid w:val="00A40660"/>
    <w:rsid w:val="00A40C1E"/>
    <w:rsid w:val="00A4145D"/>
    <w:rsid w:val="00A41821"/>
    <w:rsid w:val="00A41C5C"/>
    <w:rsid w:val="00A41EF0"/>
    <w:rsid w:val="00A422A2"/>
    <w:rsid w:val="00A42659"/>
    <w:rsid w:val="00A42B87"/>
    <w:rsid w:val="00A4339C"/>
    <w:rsid w:val="00A433B9"/>
    <w:rsid w:val="00A4392A"/>
    <w:rsid w:val="00A43F1C"/>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0E0"/>
    <w:rsid w:val="00A511FB"/>
    <w:rsid w:val="00A514EB"/>
    <w:rsid w:val="00A51FE7"/>
    <w:rsid w:val="00A521E0"/>
    <w:rsid w:val="00A522F6"/>
    <w:rsid w:val="00A524C8"/>
    <w:rsid w:val="00A5291D"/>
    <w:rsid w:val="00A52B46"/>
    <w:rsid w:val="00A52BCF"/>
    <w:rsid w:val="00A52EDB"/>
    <w:rsid w:val="00A532E0"/>
    <w:rsid w:val="00A53840"/>
    <w:rsid w:val="00A54A90"/>
    <w:rsid w:val="00A54B0B"/>
    <w:rsid w:val="00A54D16"/>
    <w:rsid w:val="00A54E6B"/>
    <w:rsid w:val="00A54F7D"/>
    <w:rsid w:val="00A5510D"/>
    <w:rsid w:val="00A553DF"/>
    <w:rsid w:val="00A5579B"/>
    <w:rsid w:val="00A55877"/>
    <w:rsid w:val="00A55BB7"/>
    <w:rsid w:val="00A55E76"/>
    <w:rsid w:val="00A5637C"/>
    <w:rsid w:val="00A565DC"/>
    <w:rsid w:val="00A56735"/>
    <w:rsid w:val="00A5676A"/>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2FC"/>
    <w:rsid w:val="00A623EF"/>
    <w:rsid w:val="00A62454"/>
    <w:rsid w:val="00A627E0"/>
    <w:rsid w:val="00A62953"/>
    <w:rsid w:val="00A63244"/>
    <w:rsid w:val="00A63637"/>
    <w:rsid w:val="00A6367F"/>
    <w:rsid w:val="00A63872"/>
    <w:rsid w:val="00A63A37"/>
    <w:rsid w:val="00A64196"/>
    <w:rsid w:val="00A644AC"/>
    <w:rsid w:val="00A647A9"/>
    <w:rsid w:val="00A649B4"/>
    <w:rsid w:val="00A64BC7"/>
    <w:rsid w:val="00A64EB1"/>
    <w:rsid w:val="00A65417"/>
    <w:rsid w:val="00A655C8"/>
    <w:rsid w:val="00A6563A"/>
    <w:rsid w:val="00A657CF"/>
    <w:rsid w:val="00A65C72"/>
    <w:rsid w:val="00A65FBF"/>
    <w:rsid w:val="00A6636E"/>
    <w:rsid w:val="00A6683B"/>
    <w:rsid w:val="00A66851"/>
    <w:rsid w:val="00A669D6"/>
    <w:rsid w:val="00A6743F"/>
    <w:rsid w:val="00A676FF"/>
    <w:rsid w:val="00A677C1"/>
    <w:rsid w:val="00A67A8E"/>
    <w:rsid w:val="00A67AC6"/>
    <w:rsid w:val="00A70A35"/>
    <w:rsid w:val="00A71276"/>
    <w:rsid w:val="00A7141F"/>
    <w:rsid w:val="00A71D6B"/>
    <w:rsid w:val="00A71F00"/>
    <w:rsid w:val="00A72606"/>
    <w:rsid w:val="00A726A3"/>
    <w:rsid w:val="00A726DE"/>
    <w:rsid w:val="00A72B43"/>
    <w:rsid w:val="00A73242"/>
    <w:rsid w:val="00A7385B"/>
    <w:rsid w:val="00A73873"/>
    <w:rsid w:val="00A739AB"/>
    <w:rsid w:val="00A73D4C"/>
    <w:rsid w:val="00A744A2"/>
    <w:rsid w:val="00A74579"/>
    <w:rsid w:val="00A74598"/>
    <w:rsid w:val="00A745D9"/>
    <w:rsid w:val="00A74E04"/>
    <w:rsid w:val="00A74F6C"/>
    <w:rsid w:val="00A75212"/>
    <w:rsid w:val="00A7538B"/>
    <w:rsid w:val="00A75920"/>
    <w:rsid w:val="00A75DE7"/>
    <w:rsid w:val="00A7634B"/>
    <w:rsid w:val="00A764B9"/>
    <w:rsid w:val="00A765C9"/>
    <w:rsid w:val="00A76696"/>
    <w:rsid w:val="00A76A52"/>
    <w:rsid w:val="00A76BF2"/>
    <w:rsid w:val="00A7707F"/>
    <w:rsid w:val="00A770A5"/>
    <w:rsid w:val="00A7735F"/>
    <w:rsid w:val="00A806D6"/>
    <w:rsid w:val="00A8125D"/>
    <w:rsid w:val="00A8135C"/>
    <w:rsid w:val="00A81633"/>
    <w:rsid w:val="00A81694"/>
    <w:rsid w:val="00A81D9B"/>
    <w:rsid w:val="00A8221B"/>
    <w:rsid w:val="00A82508"/>
    <w:rsid w:val="00A825F3"/>
    <w:rsid w:val="00A82C1E"/>
    <w:rsid w:val="00A82E99"/>
    <w:rsid w:val="00A831F0"/>
    <w:rsid w:val="00A83309"/>
    <w:rsid w:val="00A83BF1"/>
    <w:rsid w:val="00A83CA0"/>
    <w:rsid w:val="00A83ECC"/>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023"/>
    <w:rsid w:val="00A91218"/>
    <w:rsid w:val="00A91469"/>
    <w:rsid w:val="00A9164F"/>
    <w:rsid w:val="00A91F3E"/>
    <w:rsid w:val="00A92457"/>
    <w:rsid w:val="00A927EE"/>
    <w:rsid w:val="00A92B81"/>
    <w:rsid w:val="00A92BE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318"/>
    <w:rsid w:val="00AA0D9A"/>
    <w:rsid w:val="00AA1264"/>
    <w:rsid w:val="00AA13BB"/>
    <w:rsid w:val="00AA158B"/>
    <w:rsid w:val="00AA1740"/>
    <w:rsid w:val="00AA1D12"/>
    <w:rsid w:val="00AA1EEC"/>
    <w:rsid w:val="00AA210C"/>
    <w:rsid w:val="00AA29F2"/>
    <w:rsid w:val="00AA2CD8"/>
    <w:rsid w:val="00AA30A2"/>
    <w:rsid w:val="00AA3BE8"/>
    <w:rsid w:val="00AA461D"/>
    <w:rsid w:val="00AA4C09"/>
    <w:rsid w:val="00AA4F41"/>
    <w:rsid w:val="00AA5584"/>
    <w:rsid w:val="00AA576F"/>
    <w:rsid w:val="00AA6026"/>
    <w:rsid w:val="00AA6206"/>
    <w:rsid w:val="00AA630A"/>
    <w:rsid w:val="00AA69EF"/>
    <w:rsid w:val="00AA6E00"/>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A77"/>
    <w:rsid w:val="00AB3E16"/>
    <w:rsid w:val="00AB3E3E"/>
    <w:rsid w:val="00AB3F13"/>
    <w:rsid w:val="00AB4157"/>
    <w:rsid w:val="00AB42FF"/>
    <w:rsid w:val="00AB4300"/>
    <w:rsid w:val="00AB476F"/>
    <w:rsid w:val="00AB513E"/>
    <w:rsid w:val="00AB51DA"/>
    <w:rsid w:val="00AB53BA"/>
    <w:rsid w:val="00AB57AD"/>
    <w:rsid w:val="00AB583A"/>
    <w:rsid w:val="00AB5C79"/>
    <w:rsid w:val="00AB607B"/>
    <w:rsid w:val="00AB642C"/>
    <w:rsid w:val="00AB644A"/>
    <w:rsid w:val="00AB6458"/>
    <w:rsid w:val="00AB6CA0"/>
    <w:rsid w:val="00AB76D5"/>
    <w:rsid w:val="00AB7787"/>
    <w:rsid w:val="00AB78AC"/>
    <w:rsid w:val="00AB78E2"/>
    <w:rsid w:val="00AB7913"/>
    <w:rsid w:val="00AB7DBE"/>
    <w:rsid w:val="00AC0169"/>
    <w:rsid w:val="00AC0CC3"/>
    <w:rsid w:val="00AC0D0E"/>
    <w:rsid w:val="00AC1281"/>
    <w:rsid w:val="00AC1554"/>
    <w:rsid w:val="00AC21BA"/>
    <w:rsid w:val="00AC221A"/>
    <w:rsid w:val="00AC22C7"/>
    <w:rsid w:val="00AC2D4E"/>
    <w:rsid w:val="00AC3084"/>
    <w:rsid w:val="00AC3431"/>
    <w:rsid w:val="00AC38E9"/>
    <w:rsid w:val="00AC3975"/>
    <w:rsid w:val="00AC3F59"/>
    <w:rsid w:val="00AC45D6"/>
    <w:rsid w:val="00AC4D1B"/>
    <w:rsid w:val="00AC4D53"/>
    <w:rsid w:val="00AC4D9E"/>
    <w:rsid w:val="00AC4E2E"/>
    <w:rsid w:val="00AC5C2A"/>
    <w:rsid w:val="00AC61B3"/>
    <w:rsid w:val="00AC63F4"/>
    <w:rsid w:val="00AC6786"/>
    <w:rsid w:val="00AC7470"/>
    <w:rsid w:val="00AC7510"/>
    <w:rsid w:val="00AC7664"/>
    <w:rsid w:val="00AC7CB7"/>
    <w:rsid w:val="00AC7DE9"/>
    <w:rsid w:val="00AD0401"/>
    <w:rsid w:val="00AD12BD"/>
    <w:rsid w:val="00AD15E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93"/>
    <w:rsid w:val="00AD3BEC"/>
    <w:rsid w:val="00AD4597"/>
    <w:rsid w:val="00AD48F9"/>
    <w:rsid w:val="00AD4C34"/>
    <w:rsid w:val="00AD57E1"/>
    <w:rsid w:val="00AD5AFA"/>
    <w:rsid w:val="00AD5D4A"/>
    <w:rsid w:val="00AD5F4D"/>
    <w:rsid w:val="00AD6980"/>
    <w:rsid w:val="00AD69A7"/>
    <w:rsid w:val="00AD6C7F"/>
    <w:rsid w:val="00AD70C9"/>
    <w:rsid w:val="00AD732B"/>
    <w:rsid w:val="00AD75A6"/>
    <w:rsid w:val="00AD77DA"/>
    <w:rsid w:val="00AD7927"/>
    <w:rsid w:val="00AD7E17"/>
    <w:rsid w:val="00AE0160"/>
    <w:rsid w:val="00AE0D23"/>
    <w:rsid w:val="00AE0E9E"/>
    <w:rsid w:val="00AE14B7"/>
    <w:rsid w:val="00AE19D1"/>
    <w:rsid w:val="00AE2205"/>
    <w:rsid w:val="00AE232B"/>
    <w:rsid w:val="00AE26F5"/>
    <w:rsid w:val="00AE2968"/>
    <w:rsid w:val="00AE2C2B"/>
    <w:rsid w:val="00AE3004"/>
    <w:rsid w:val="00AE3627"/>
    <w:rsid w:val="00AE3839"/>
    <w:rsid w:val="00AE3AF4"/>
    <w:rsid w:val="00AE425D"/>
    <w:rsid w:val="00AE42D1"/>
    <w:rsid w:val="00AE4557"/>
    <w:rsid w:val="00AE482F"/>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D59"/>
    <w:rsid w:val="00AF5363"/>
    <w:rsid w:val="00AF5F77"/>
    <w:rsid w:val="00AF5F78"/>
    <w:rsid w:val="00AF6045"/>
    <w:rsid w:val="00AF63A9"/>
    <w:rsid w:val="00AF6591"/>
    <w:rsid w:val="00AF66F1"/>
    <w:rsid w:val="00AF6981"/>
    <w:rsid w:val="00AF6A76"/>
    <w:rsid w:val="00AF6B1B"/>
    <w:rsid w:val="00AF7363"/>
    <w:rsid w:val="00AF738A"/>
    <w:rsid w:val="00AF7EF5"/>
    <w:rsid w:val="00AF7F09"/>
    <w:rsid w:val="00AF7F0E"/>
    <w:rsid w:val="00B002BA"/>
    <w:rsid w:val="00B00306"/>
    <w:rsid w:val="00B00D62"/>
    <w:rsid w:val="00B010D3"/>
    <w:rsid w:val="00B01B3D"/>
    <w:rsid w:val="00B01CC2"/>
    <w:rsid w:val="00B01F0D"/>
    <w:rsid w:val="00B02014"/>
    <w:rsid w:val="00B0226D"/>
    <w:rsid w:val="00B023FC"/>
    <w:rsid w:val="00B02687"/>
    <w:rsid w:val="00B02A4C"/>
    <w:rsid w:val="00B02AD0"/>
    <w:rsid w:val="00B03101"/>
    <w:rsid w:val="00B039CE"/>
    <w:rsid w:val="00B03BB8"/>
    <w:rsid w:val="00B03D26"/>
    <w:rsid w:val="00B04AD7"/>
    <w:rsid w:val="00B04D36"/>
    <w:rsid w:val="00B04F11"/>
    <w:rsid w:val="00B0540A"/>
    <w:rsid w:val="00B05688"/>
    <w:rsid w:val="00B0588E"/>
    <w:rsid w:val="00B05DCA"/>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01"/>
    <w:rsid w:val="00B11E0A"/>
    <w:rsid w:val="00B11E29"/>
    <w:rsid w:val="00B12603"/>
    <w:rsid w:val="00B12A8C"/>
    <w:rsid w:val="00B12E63"/>
    <w:rsid w:val="00B13003"/>
    <w:rsid w:val="00B1342F"/>
    <w:rsid w:val="00B137BE"/>
    <w:rsid w:val="00B13829"/>
    <w:rsid w:val="00B13F1F"/>
    <w:rsid w:val="00B14251"/>
    <w:rsid w:val="00B147CC"/>
    <w:rsid w:val="00B14A67"/>
    <w:rsid w:val="00B15141"/>
    <w:rsid w:val="00B151C6"/>
    <w:rsid w:val="00B1590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612"/>
    <w:rsid w:val="00B217CD"/>
    <w:rsid w:val="00B21B67"/>
    <w:rsid w:val="00B21CA7"/>
    <w:rsid w:val="00B22472"/>
    <w:rsid w:val="00B232CB"/>
    <w:rsid w:val="00B233A9"/>
    <w:rsid w:val="00B239CC"/>
    <w:rsid w:val="00B23C57"/>
    <w:rsid w:val="00B23E2E"/>
    <w:rsid w:val="00B23F32"/>
    <w:rsid w:val="00B245A8"/>
    <w:rsid w:val="00B24F49"/>
    <w:rsid w:val="00B25585"/>
    <w:rsid w:val="00B2571D"/>
    <w:rsid w:val="00B25A0E"/>
    <w:rsid w:val="00B25A70"/>
    <w:rsid w:val="00B25BD8"/>
    <w:rsid w:val="00B25E1D"/>
    <w:rsid w:val="00B25F9A"/>
    <w:rsid w:val="00B2613A"/>
    <w:rsid w:val="00B263BE"/>
    <w:rsid w:val="00B269CE"/>
    <w:rsid w:val="00B26BB8"/>
    <w:rsid w:val="00B26CC8"/>
    <w:rsid w:val="00B2757B"/>
    <w:rsid w:val="00B27D54"/>
    <w:rsid w:val="00B3057A"/>
    <w:rsid w:val="00B30CA4"/>
    <w:rsid w:val="00B317EB"/>
    <w:rsid w:val="00B318CB"/>
    <w:rsid w:val="00B31E5F"/>
    <w:rsid w:val="00B322A7"/>
    <w:rsid w:val="00B32607"/>
    <w:rsid w:val="00B326BE"/>
    <w:rsid w:val="00B32F7F"/>
    <w:rsid w:val="00B33126"/>
    <w:rsid w:val="00B338CE"/>
    <w:rsid w:val="00B3396B"/>
    <w:rsid w:val="00B33BBE"/>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9BC"/>
    <w:rsid w:val="00B45A61"/>
    <w:rsid w:val="00B45AC0"/>
    <w:rsid w:val="00B45EBF"/>
    <w:rsid w:val="00B46468"/>
    <w:rsid w:val="00B46501"/>
    <w:rsid w:val="00B4762B"/>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40"/>
    <w:rsid w:val="00B553CF"/>
    <w:rsid w:val="00B555B8"/>
    <w:rsid w:val="00B5560F"/>
    <w:rsid w:val="00B5594E"/>
    <w:rsid w:val="00B55ACA"/>
    <w:rsid w:val="00B561BD"/>
    <w:rsid w:val="00B561BF"/>
    <w:rsid w:val="00B566E0"/>
    <w:rsid w:val="00B56741"/>
    <w:rsid w:val="00B5685D"/>
    <w:rsid w:val="00B56E91"/>
    <w:rsid w:val="00B56F22"/>
    <w:rsid w:val="00B574BA"/>
    <w:rsid w:val="00B57861"/>
    <w:rsid w:val="00B60407"/>
    <w:rsid w:val="00B6059C"/>
    <w:rsid w:val="00B606D9"/>
    <w:rsid w:val="00B609F0"/>
    <w:rsid w:val="00B60E6E"/>
    <w:rsid w:val="00B6112D"/>
    <w:rsid w:val="00B61404"/>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9E"/>
    <w:rsid w:val="00B645F8"/>
    <w:rsid w:val="00B64A44"/>
    <w:rsid w:val="00B652B0"/>
    <w:rsid w:val="00B65771"/>
    <w:rsid w:val="00B664EC"/>
    <w:rsid w:val="00B66801"/>
    <w:rsid w:val="00B668B4"/>
    <w:rsid w:val="00B669F8"/>
    <w:rsid w:val="00B66FFC"/>
    <w:rsid w:val="00B6796C"/>
    <w:rsid w:val="00B67B2B"/>
    <w:rsid w:val="00B7021B"/>
    <w:rsid w:val="00B70333"/>
    <w:rsid w:val="00B70A49"/>
    <w:rsid w:val="00B70EDB"/>
    <w:rsid w:val="00B71575"/>
    <w:rsid w:val="00B71A5D"/>
    <w:rsid w:val="00B7219C"/>
    <w:rsid w:val="00B72718"/>
    <w:rsid w:val="00B7273B"/>
    <w:rsid w:val="00B727B8"/>
    <w:rsid w:val="00B73453"/>
    <w:rsid w:val="00B737C7"/>
    <w:rsid w:val="00B73A98"/>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6AC"/>
    <w:rsid w:val="00B817F4"/>
    <w:rsid w:val="00B820AE"/>
    <w:rsid w:val="00B821AB"/>
    <w:rsid w:val="00B82A8C"/>
    <w:rsid w:val="00B830F7"/>
    <w:rsid w:val="00B8321E"/>
    <w:rsid w:val="00B83517"/>
    <w:rsid w:val="00B837F5"/>
    <w:rsid w:val="00B83AC3"/>
    <w:rsid w:val="00B83DAC"/>
    <w:rsid w:val="00B83DF6"/>
    <w:rsid w:val="00B84BE8"/>
    <w:rsid w:val="00B84BEB"/>
    <w:rsid w:val="00B855A8"/>
    <w:rsid w:val="00B85837"/>
    <w:rsid w:val="00B85DB2"/>
    <w:rsid w:val="00B85F67"/>
    <w:rsid w:val="00B86557"/>
    <w:rsid w:val="00B86D87"/>
    <w:rsid w:val="00B87C60"/>
    <w:rsid w:val="00B90165"/>
    <w:rsid w:val="00B91356"/>
    <w:rsid w:val="00B91E9D"/>
    <w:rsid w:val="00B922C4"/>
    <w:rsid w:val="00B926E0"/>
    <w:rsid w:val="00B92AD4"/>
    <w:rsid w:val="00B92BF1"/>
    <w:rsid w:val="00B932E1"/>
    <w:rsid w:val="00B93ADE"/>
    <w:rsid w:val="00B93C36"/>
    <w:rsid w:val="00B9402D"/>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D7"/>
    <w:rsid w:val="00BA2AEB"/>
    <w:rsid w:val="00BA2B41"/>
    <w:rsid w:val="00BA3603"/>
    <w:rsid w:val="00BA388C"/>
    <w:rsid w:val="00BA3974"/>
    <w:rsid w:val="00BA3AF0"/>
    <w:rsid w:val="00BA3B80"/>
    <w:rsid w:val="00BA3C13"/>
    <w:rsid w:val="00BA3CC9"/>
    <w:rsid w:val="00BA3D2F"/>
    <w:rsid w:val="00BA3F29"/>
    <w:rsid w:val="00BA40BE"/>
    <w:rsid w:val="00BA48E0"/>
    <w:rsid w:val="00BA4B54"/>
    <w:rsid w:val="00BA4CF4"/>
    <w:rsid w:val="00BA54FB"/>
    <w:rsid w:val="00BA5C97"/>
    <w:rsid w:val="00BA5EFB"/>
    <w:rsid w:val="00BA659A"/>
    <w:rsid w:val="00BA68C1"/>
    <w:rsid w:val="00BA6D50"/>
    <w:rsid w:val="00BA712E"/>
    <w:rsid w:val="00BA7423"/>
    <w:rsid w:val="00BA7688"/>
    <w:rsid w:val="00BA7EB0"/>
    <w:rsid w:val="00BB008F"/>
    <w:rsid w:val="00BB00B2"/>
    <w:rsid w:val="00BB0434"/>
    <w:rsid w:val="00BB0528"/>
    <w:rsid w:val="00BB070E"/>
    <w:rsid w:val="00BB0D75"/>
    <w:rsid w:val="00BB1286"/>
    <w:rsid w:val="00BB1C4F"/>
    <w:rsid w:val="00BB1FCC"/>
    <w:rsid w:val="00BB20E7"/>
    <w:rsid w:val="00BB225D"/>
    <w:rsid w:val="00BB2317"/>
    <w:rsid w:val="00BB277B"/>
    <w:rsid w:val="00BB2835"/>
    <w:rsid w:val="00BB365A"/>
    <w:rsid w:val="00BB37B0"/>
    <w:rsid w:val="00BB3D91"/>
    <w:rsid w:val="00BB3F4C"/>
    <w:rsid w:val="00BB474F"/>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E49"/>
    <w:rsid w:val="00BC06F8"/>
    <w:rsid w:val="00BC0AE6"/>
    <w:rsid w:val="00BC16BF"/>
    <w:rsid w:val="00BC1B4B"/>
    <w:rsid w:val="00BC201A"/>
    <w:rsid w:val="00BC2BC7"/>
    <w:rsid w:val="00BC2F45"/>
    <w:rsid w:val="00BC344E"/>
    <w:rsid w:val="00BC3510"/>
    <w:rsid w:val="00BC38B8"/>
    <w:rsid w:val="00BC3CF8"/>
    <w:rsid w:val="00BC49AE"/>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599"/>
    <w:rsid w:val="00BD082C"/>
    <w:rsid w:val="00BD0FC4"/>
    <w:rsid w:val="00BD1122"/>
    <w:rsid w:val="00BD13ED"/>
    <w:rsid w:val="00BD140B"/>
    <w:rsid w:val="00BD1749"/>
    <w:rsid w:val="00BD238C"/>
    <w:rsid w:val="00BD2652"/>
    <w:rsid w:val="00BD2A08"/>
    <w:rsid w:val="00BD2F55"/>
    <w:rsid w:val="00BD3837"/>
    <w:rsid w:val="00BD385B"/>
    <w:rsid w:val="00BD386B"/>
    <w:rsid w:val="00BD3C69"/>
    <w:rsid w:val="00BD3D7A"/>
    <w:rsid w:val="00BD4355"/>
    <w:rsid w:val="00BD4A64"/>
    <w:rsid w:val="00BD5A26"/>
    <w:rsid w:val="00BD5A74"/>
    <w:rsid w:val="00BD5D4D"/>
    <w:rsid w:val="00BD5F1B"/>
    <w:rsid w:val="00BD614C"/>
    <w:rsid w:val="00BD6509"/>
    <w:rsid w:val="00BD689C"/>
    <w:rsid w:val="00BD6909"/>
    <w:rsid w:val="00BD6A22"/>
    <w:rsid w:val="00BD78B8"/>
    <w:rsid w:val="00BD7A82"/>
    <w:rsid w:val="00BD7F9E"/>
    <w:rsid w:val="00BE05BF"/>
    <w:rsid w:val="00BE072F"/>
    <w:rsid w:val="00BE0C3B"/>
    <w:rsid w:val="00BE13B8"/>
    <w:rsid w:val="00BE197A"/>
    <w:rsid w:val="00BE1991"/>
    <w:rsid w:val="00BE1A06"/>
    <w:rsid w:val="00BE2E99"/>
    <w:rsid w:val="00BE2EED"/>
    <w:rsid w:val="00BE30C2"/>
    <w:rsid w:val="00BE3AFA"/>
    <w:rsid w:val="00BE3F52"/>
    <w:rsid w:val="00BE403F"/>
    <w:rsid w:val="00BE415C"/>
    <w:rsid w:val="00BE45C1"/>
    <w:rsid w:val="00BE51C7"/>
    <w:rsid w:val="00BE5515"/>
    <w:rsid w:val="00BE5613"/>
    <w:rsid w:val="00BE5813"/>
    <w:rsid w:val="00BE5C7E"/>
    <w:rsid w:val="00BE65B3"/>
    <w:rsid w:val="00BE68B9"/>
    <w:rsid w:val="00BE7265"/>
    <w:rsid w:val="00BE76A5"/>
    <w:rsid w:val="00BE7B27"/>
    <w:rsid w:val="00BF02E6"/>
    <w:rsid w:val="00BF0A66"/>
    <w:rsid w:val="00BF10D2"/>
    <w:rsid w:val="00BF10D6"/>
    <w:rsid w:val="00BF120B"/>
    <w:rsid w:val="00BF12AE"/>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B0"/>
    <w:rsid w:val="00BF6597"/>
    <w:rsid w:val="00BF6EF3"/>
    <w:rsid w:val="00BF6FBF"/>
    <w:rsid w:val="00BF70A1"/>
    <w:rsid w:val="00BF70F8"/>
    <w:rsid w:val="00BF7CDD"/>
    <w:rsid w:val="00BF7D43"/>
    <w:rsid w:val="00C007CA"/>
    <w:rsid w:val="00C008D6"/>
    <w:rsid w:val="00C00F1A"/>
    <w:rsid w:val="00C010F5"/>
    <w:rsid w:val="00C0171F"/>
    <w:rsid w:val="00C01835"/>
    <w:rsid w:val="00C01DFD"/>
    <w:rsid w:val="00C02192"/>
    <w:rsid w:val="00C0279C"/>
    <w:rsid w:val="00C02C95"/>
    <w:rsid w:val="00C02CDE"/>
    <w:rsid w:val="00C03B7B"/>
    <w:rsid w:val="00C03C30"/>
    <w:rsid w:val="00C04339"/>
    <w:rsid w:val="00C04752"/>
    <w:rsid w:val="00C04C00"/>
    <w:rsid w:val="00C04C21"/>
    <w:rsid w:val="00C04C6C"/>
    <w:rsid w:val="00C04DE2"/>
    <w:rsid w:val="00C05395"/>
    <w:rsid w:val="00C057E0"/>
    <w:rsid w:val="00C05863"/>
    <w:rsid w:val="00C05C20"/>
    <w:rsid w:val="00C05D67"/>
    <w:rsid w:val="00C06031"/>
    <w:rsid w:val="00C06066"/>
    <w:rsid w:val="00C0648A"/>
    <w:rsid w:val="00C067A4"/>
    <w:rsid w:val="00C06F8C"/>
    <w:rsid w:val="00C073D0"/>
    <w:rsid w:val="00C07A6C"/>
    <w:rsid w:val="00C07A84"/>
    <w:rsid w:val="00C07AE3"/>
    <w:rsid w:val="00C07AE4"/>
    <w:rsid w:val="00C07C5C"/>
    <w:rsid w:val="00C10599"/>
    <w:rsid w:val="00C1092C"/>
    <w:rsid w:val="00C10F46"/>
    <w:rsid w:val="00C1114F"/>
    <w:rsid w:val="00C11183"/>
    <w:rsid w:val="00C11197"/>
    <w:rsid w:val="00C1157C"/>
    <w:rsid w:val="00C11C33"/>
    <w:rsid w:val="00C11C73"/>
    <w:rsid w:val="00C11FE5"/>
    <w:rsid w:val="00C11FF6"/>
    <w:rsid w:val="00C12068"/>
    <w:rsid w:val="00C12EB5"/>
    <w:rsid w:val="00C1328A"/>
    <w:rsid w:val="00C134F7"/>
    <w:rsid w:val="00C13504"/>
    <w:rsid w:val="00C13C8A"/>
    <w:rsid w:val="00C13F22"/>
    <w:rsid w:val="00C140FE"/>
    <w:rsid w:val="00C14346"/>
    <w:rsid w:val="00C14691"/>
    <w:rsid w:val="00C14EF8"/>
    <w:rsid w:val="00C15135"/>
    <w:rsid w:val="00C156CF"/>
    <w:rsid w:val="00C159ED"/>
    <w:rsid w:val="00C16386"/>
    <w:rsid w:val="00C165C6"/>
    <w:rsid w:val="00C1662C"/>
    <w:rsid w:val="00C16813"/>
    <w:rsid w:val="00C16B16"/>
    <w:rsid w:val="00C17099"/>
    <w:rsid w:val="00C170AE"/>
    <w:rsid w:val="00C173EB"/>
    <w:rsid w:val="00C17593"/>
    <w:rsid w:val="00C176B6"/>
    <w:rsid w:val="00C17D7E"/>
    <w:rsid w:val="00C17D89"/>
    <w:rsid w:val="00C2010F"/>
    <w:rsid w:val="00C202D5"/>
    <w:rsid w:val="00C20304"/>
    <w:rsid w:val="00C2068D"/>
    <w:rsid w:val="00C206C4"/>
    <w:rsid w:val="00C206EC"/>
    <w:rsid w:val="00C20DD5"/>
    <w:rsid w:val="00C20F2A"/>
    <w:rsid w:val="00C21C8B"/>
    <w:rsid w:val="00C226CE"/>
    <w:rsid w:val="00C22B5F"/>
    <w:rsid w:val="00C232DD"/>
    <w:rsid w:val="00C23452"/>
    <w:rsid w:val="00C23EF9"/>
    <w:rsid w:val="00C23F39"/>
    <w:rsid w:val="00C2423A"/>
    <w:rsid w:val="00C244D8"/>
    <w:rsid w:val="00C24789"/>
    <w:rsid w:val="00C24C16"/>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2AE"/>
    <w:rsid w:val="00C314DF"/>
    <w:rsid w:val="00C315D4"/>
    <w:rsid w:val="00C3175A"/>
    <w:rsid w:val="00C319A2"/>
    <w:rsid w:val="00C3208A"/>
    <w:rsid w:val="00C32BB7"/>
    <w:rsid w:val="00C32CCE"/>
    <w:rsid w:val="00C3341B"/>
    <w:rsid w:val="00C337EC"/>
    <w:rsid w:val="00C339DE"/>
    <w:rsid w:val="00C33AA7"/>
    <w:rsid w:val="00C33B06"/>
    <w:rsid w:val="00C33DCE"/>
    <w:rsid w:val="00C33F09"/>
    <w:rsid w:val="00C34506"/>
    <w:rsid w:val="00C3463A"/>
    <w:rsid w:val="00C346BB"/>
    <w:rsid w:val="00C346C1"/>
    <w:rsid w:val="00C34BDB"/>
    <w:rsid w:val="00C34C05"/>
    <w:rsid w:val="00C34D4B"/>
    <w:rsid w:val="00C34F16"/>
    <w:rsid w:val="00C354B8"/>
    <w:rsid w:val="00C3566B"/>
    <w:rsid w:val="00C35B23"/>
    <w:rsid w:val="00C36050"/>
    <w:rsid w:val="00C361B0"/>
    <w:rsid w:val="00C367B9"/>
    <w:rsid w:val="00C36DAD"/>
    <w:rsid w:val="00C36EFA"/>
    <w:rsid w:val="00C37050"/>
    <w:rsid w:val="00C37C2C"/>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414"/>
    <w:rsid w:val="00C457C1"/>
    <w:rsid w:val="00C4587D"/>
    <w:rsid w:val="00C45C66"/>
    <w:rsid w:val="00C46433"/>
    <w:rsid w:val="00C470AA"/>
    <w:rsid w:val="00C47AE8"/>
    <w:rsid w:val="00C47B93"/>
    <w:rsid w:val="00C47BDE"/>
    <w:rsid w:val="00C47EC4"/>
    <w:rsid w:val="00C5010B"/>
    <w:rsid w:val="00C508B7"/>
    <w:rsid w:val="00C509D3"/>
    <w:rsid w:val="00C51696"/>
    <w:rsid w:val="00C5193F"/>
    <w:rsid w:val="00C51D11"/>
    <w:rsid w:val="00C51D30"/>
    <w:rsid w:val="00C51F21"/>
    <w:rsid w:val="00C521CD"/>
    <w:rsid w:val="00C5257E"/>
    <w:rsid w:val="00C52AA6"/>
    <w:rsid w:val="00C53067"/>
    <w:rsid w:val="00C531B4"/>
    <w:rsid w:val="00C532F9"/>
    <w:rsid w:val="00C53E22"/>
    <w:rsid w:val="00C54C14"/>
    <w:rsid w:val="00C54C62"/>
    <w:rsid w:val="00C54CBD"/>
    <w:rsid w:val="00C54CDD"/>
    <w:rsid w:val="00C5589B"/>
    <w:rsid w:val="00C55A58"/>
    <w:rsid w:val="00C55E23"/>
    <w:rsid w:val="00C55FF7"/>
    <w:rsid w:val="00C5638E"/>
    <w:rsid w:val="00C56918"/>
    <w:rsid w:val="00C569CA"/>
    <w:rsid w:val="00C56F7A"/>
    <w:rsid w:val="00C5733A"/>
    <w:rsid w:val="00C57CC6"/>
    <w:rsid w:val="00C57D43"/>
    <w:rsid w:val="00C601EB"/>
    <w:rsid w:val="00C602DB"/>
    <w:rsid w:val="00C60708"/>
    <w:rsid w:val="00C60EC1"/>
    <w:rsid w:val="00C613E1"/>
    <w:rsid w:val="00C619CD"/>
    <w:rsid w:val="00C61AB7"/>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C24"/>
    <w:rsid w:val="00C65D24"/>
    <w:rsid w:val="00C65E0D"/>
    <w:rsid w:val="00C65EE7"/>
    <w:rsid w:val="00C65F58"/>
    <w:rsid w:val="00C66571"/>
    <w:rsid w:val="00C66697"/>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2FC"/>
    <w:rsid w:val="00C833FD"/>
    <w:rsid w:val="00C8395C"/>
    <w:rsid w:val="00C83D50"/>
    <w:rsid w:val="00C84231"/>
    <w:rsid w:val="00C842CF"/>
    <w:rsid w:val="00C847C8"/>
    <w:rsid w:val="00C84D5A"/>
    <w:rsid w:val="00C85034"/>
    <w:rsid w:val="00C8534D"/>
    <w:rsid w:val="00C85F12"/>
    <w:rsid w:val="00C86379"/>
    <w:rsid w:val="00C864DB"/>
    <w:rsid w:val="00C8669B"/>
    <w:rsid w:val="00C86F5D"/>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F"/>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67"/>
    <w:rsid w:val="00C965AD"/>
    <w:rsid w:val="00C96A24"/>
    <w:rsid w:val="00C96D37"/>
    <w:rsid w:val="00C96D71"/>
    <w:rsid w:val="00C96F89"/>
    <w:rsid w:val="00C96FE0"/>
    <w:rsid w:val="00C97572"/>
    <w:rsid w:val="00C9785E"/>
    <w:rsid w:val="00C97AF1"/>
    <w:rsid w:val="00C97D77"/>
    <w:rsid w:val="00CA09AA"/>
    <w:rsid w:val="00CA0D96"/>
    <w:rsid w:val="00CA0FCC"/>
    <w:rsid w:val="00CA114D"/>
    <w:rsid w:val="00CA1225"/>
    <w:rsid w:val="00CA18D2"/>
    <w:rsid w:val="00CA1F59"/>
    <w:rsid w:val="00CA2919"/>
    <w:rsid w:val="00CA2C56"/>
    <w:rsid w:val="00CA49C0"/>
    <w:rsid w:val="00CA4A24"/>
    <w:rsid w:val="00CA4A3F"/>
    <w:rsid w:val="00CA4C14"/>
    <w:rsid w:val="00CA4F58"/>
    <w:rsid w:val="00CA51A0"/>
    <w:rsid w:val="00CA5DA3"/>
    <w:rsid w:val="00CA6164"/>
    <w:rsid w:val="00CA6BDF"/>
    <w:rsid w:val="00CA7F51"/>
    <w:rsid w:val="00CB01BC"/>
    <w:rsid w:val="00CB0387"/>
    <w:rsid w:val="00CB03CF"/>
    <w:rsid w:val="00CB047F"/>
    <w:rsid w:val="00CB11BD"/>
    <w:rsid w:val="00CB1368"/>
    <w:rsid w:val="00CB137C"/>
    <w:rsid w:val="00CB167F"/>
    <w:rsid w:val="00CB1F2A"/>
    <w:rsid w:val="00CB299C"/>
    <w:rsid w:val="00CB2BBA"/>
    <w:rsid w:val="00CB308D"/>
    <w:rsid w:val="00CB3096"/>
    <w:rsid w:val="00CB35ED"/>
    <w:rsid w:val="00CB39EB"/>
    <w:rsid w:val="00CB41E7"/>
    <w:rsid w:val="00CB480A"/>
    <w:rsid w:val="00CB4940"/>
    <w:rsid w:val="00CB4FA5"/>
    <w:rsid w:val="00CB5008"/>
    <w:rsid w:val="00CB58DD"/>
    <w:rsid w:val="00CB5AC9"/>
    <w:rsid w:val="00CB6343"/>
    <w:rsid w:val="00CB6517"/>
    <w:rsid w:val="00CB65AB"/>
    <w:rsid w:val="00CB7648"/>
    <w:rsid w:val="00CB79A4"/>
    <w:rsid w:val="00CB7B6B"/>
    <w:rsid w:val="00CB7F5F"/>
    <w:rsid w:val="00CC00B7"/>
    <w:rsid w:val="00CC034B"/>
    <w:rsid w:val="00CC07BA"/>
    <w:rsid w:val="00CC099A"/>
    <w:rsid w:val="00CC0AA7"/>
    <w:rsid w:val="00CC0E56"/>
    <w:rsid w:val="00CC1555"/>
    <w:rsid w:val="00CC172A"/>
    <w:rsid w:val="00CC195D"/>
    <w:rsid w:val="00CC1A18"/>
    <w:rsid w:val="00CC1D2E"/>
    <w:rsid w:val="00CC1E05"/>
    <w:rsid w:val="00CC1E3E"/>
    <w:rsid w:val="00CC1E40"/>
    <w:rsid w:val="00CC27F5"/>
    <w:rsid w:val="00CC2D18"/>
    <w:rsid w:val="00CC2EFE"/>
    <w:rsid w:val="00CC2FE4"/>
    <w:rsid w:val="00CC32B0"/>
    <w:rsid w:val="00CC3D8D"/>
    <w:rsid w:val="00CC3E8C"/>
    <w:rsid w:val="00CC400F"/>
    <w:rsid w:val="00CC4365"/>
    <w:rsid w:val="00CC4C5E"/>
    <w:rsid w:val="00CC4CD7"/>
    <w:rsid w:val="00CC4E53"/>
    <w:rsid w:val="00CC4F58"/>
    <w:rsid w:val="00CC57AE"/>
    <w:rsid w:val="00CC5BAB"/>
    <w:rsid w:val="00CC606C"/>
    <w:rsid w:val="00CC620F"/>
    <w:rsid w:val="00CC728B"/>
    <w:rsid w:val="00CC7356"/>
    <w:rsid w:val="00CC74D5"/>
    <w:rsid w:val="00CC7A6D"/>
    <w:rsid w:val="00CC7DF5"/>
    <w:rsid w:val="00CD04B6"/>
    <w:rsid w:val="00CD06C3"/>
    <w:rsid w:val="00CD0740"/>
    <w:rsid w:val="00CD0768"/>
    <w:rsid w:val="00CD0B87"/>
    <w:rsid w:val="00CD14CB"/>
    <w:rsid w:val="00CD179D"/>
    <w:rsid w:val="00CD1E74"/>
    <w:rsid w:val="00CD2043"/>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276"/>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C25"/>
    <w:rsid w:val="00CE536B"/>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D92"/>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AC6"/>
    <w:rsid w:val="00D01C73"/>
    <w:rsid w:val="00D02369"/>
    <w:rsid w:val="00D02AFC"/>
    <w:rsid w:val="00D02C36"/>
    <w:rsid w:val="00D02E17"/>
    <w:rsid w:val="00D02F2F"/>
    <w:rsid w:val="00D0321D"/>
    <w:rsid w:val="00D04A63"/>
    <w:rsid w:val="00D04FC8"/>
    <w:rsid w:val="00D050BA"/>
    <w:rsid w:val="00D050F3"/>
    <w:rsid w:val="00D05558"/>
    <w:rsid w:val="00D05B47"/>
    <w:rsid w:val="00D05F62"/>
    <w:rsid w:val="00D05FD4"/>
    <w:rsid w:val="00D06082"/>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6CB"/>
    <w:rsid w:val="00D11873"/>
    <w:rsid w:val="00D11B77"/>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449"/>
    <w:rsid w:val="00D14728"/>
    <w:rsid w:val="00D14BAC"/>
    <w:rsid w:val="00D1500C"/>
    <w:rsid w:val="00D1549D"/>
    <w:rsid w:val="00D1552A"/>
    <w:rsid w:val="00D15C6C"/>
    <w:rsid w:val="00D15D9D"/>
    <w:rsid w:val="00D1624D"/>
    <w:rsid w:val="00D17659"/>
    <w:rsid w:val="00D17869"/>
    <w:rsid w:val="00D1792B"/>
    <w:rsid w:val="00D1796D"/>
    <w:rsid w:val="00D17F37"/>
    <w:rsid w:val="00D202D3"/>
    <w:rsid w:val="00D20599"/>
    <w:rsid w:val="00D2171B"/>
    <w:rsid w:val="00D217CE"/>
    <w:rsid w:val="00D21A77"/>
    <w:rsid w:val="00D21E67"/>
    <w:rsid w:val="00D22148"/>
    <w:rsid w:val="00D229A3"/>
    <w:rsid w:val="00D22C4D"/>
    <w:rsid w:val="00D22D40"/>
    <w:rsid w:val="00D2348D"/>
    <w:rsid w:val="00D23556"/>
    <w:rsid w:val="00D239F9"/>
    <w:rsid w:val="00D23A1F"/>
    <w:rsid w:val="00D23B23"/>
    <w:rsid w:val="00D23B89"/>
    <w:rsid w:val="00D23CE2"/>
    <w:rsid w:val="00D23E38"/>
    <w:rsid w:val="00D244D5"/>
    <w:rsid w:val="00D24BDE"/>
    <w:rsid w:val="00D24D04"/>
    <w:rsid w:val="00D25866"/>
    <w:rsid w:val="00D25A61"/>
    <w:rsid w:val="00D25E03"/>
    <w:rsid w:val="00D260CA"/>
    <w:rsid w:val="00D261FB"/>
    <w:rsid w:val="00D26283"/>
    <w:rsid w:val="00D263B5"/>
    <w:rsid w:val="00D26586"/>
    <w:rsid w:val="00D265EB"/>
    <w:rsid w:val="00D2664C"/>
    <w:rsid w:val="00D2670D"/>
    <w:rsid w:val="00D26B2E"/>
    <w:rsid w:val="00D26DBE"/>
    <w:rsid w:val="00D27AAD"/>
    <w:rsid w:val="00D27F01"/>
    <w:rsid w:val="00D30373"/>
    <w:rsid w:val="00D307D4"/>
    <w:rsid w:val="00D309B2"/>
    <w:rsid w:val="00D309D3"/>
    <w:rsid w:val="00D30C46"/>
    <w:rsid w:val="00D30FC7"/>
    <w:rsid w:val="00D31B9F"/>
    <w:rsid w:val="00D31BEA"/>
    <w:rsid w:val="00D31CEF"/>
    <w:rsid w:val="00D330DC"/>
    <w:rsid w:val="00D33313"/>
    <w:rsid w:val="00D333D7"/>
    <w:rsid w:val="00D33410"/>
    <w:rsid w:val="00D33418"/>
    <w:rsid w:val="00D33458"/>
    <w:rsid w:val="00D33AB1"/>
    <w:rsid w:val="00D33AFC"/>
    <w:rsid w:val="00D33C0E"/>
    <w:rsid w:val="00D3410B"/>
    <w:rsid w:val="00D344C9"/>
    <w:rsid w:val="00D34885"/>
    <w:rsid w:val="00D34901"/>
    <w:rsid w:val="00D358B2"/>
    <w:rsid w:val="00D359BB"/>
    <w:rsid w:val="00D35FCC"/>
    <w:rsid w:val="00D3609F"/>
    <w:rsid w:val="00D3610A"/>
    <w:rsid w:val="00D36299"/>
    <w:rsid w:val="00D366C8"/>
    <w:rsid w:val="00D368C6"/>
    <w:rsid w:val="00D36C8E"/>
    <w:rsid w:val="00D36D5A"/>
    <w:rsid w:val="00D376B1"/>
    <w:rsid w:val="00D37A26"/>
    <w:rsid w:val="00D37C2D"/>
    <w:rsid w:val="00D404CE"/>
    <w:rsid w:val="00D40D79"/>
    <w:rsid w:val="00D40E25"/>
    <w:rsid w:val="00D40E78"/>
    <w:rsid w:val="00D40F5C"/>
    <w:rsid w:val="00D41009"/>
    <w:rsid w:val="00D41901"/>
    <w:rsid w:val="00D41CD0"/>
    <w:rsid w:val="00D41F9B"/>
    <w:rsid w:val="00D421D9"/>
    <w:rsid w:val="00D42223"/>
    <w:rsid w:val="00D422E4"/>
    <w:rsid w:val="00D424E7"/>
    <w:rsid w:val="00D426FB"/>
    <w:rsid w:val="00D42B71"/>
    <w:rsid w:val="00D42D5D"/>
    <w:rsid w:val="00D43854"/>
    <w:rsid w:val="00D43888"/>
    <w:rsid w:val="00D43DFB"/>
    <w:rsid w:val="00D4429F"/>
    <w:rsid w:val="00D445E5"/>
    <w:rsid w:val="00D44A5C"/>
    <w:rsid w:val="00D455E4"/>
    <w:rsid w:val="00D45ACF"/>
    <w:rsid w:val="00D45B68"/>
    <w:rsid w:val="00D466E5"/>
    <w:rsid w:val="00D467C7"/>
    <w:rsid w:val="00D4688E"/>
    <w:rsid w:val="00D46F2D"/>
    <w:rsid w:val="00D47151"/>
    <w:rsid w:val="00D471EF"/>
    <w:rsid w:val="00D472EB"/>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AE8"/>
    <w:rsid w:val="00D65DD6"/>
    <w:rsid w:val="00D66008"/>
    <w:rsid w:val="00D66022"/>
    <w:rsid w:val="00D66065"/>
    <w:rsid w:val="00D66647"/>
    <w:rsid w:val="00D66C66"/>
    <w:rsid w:val="00D66C77"/>
    <w:rsid w:val="00D66DAA"/>
    <w:rsid w:val="00D671EF"/>
    <w:rsid w:val="00D67888"/>
    <w:rsid w:val="00D7010A"/>
    <w:rsid w:val="00D7040B"/>
    <w:rsid w:val="00D7066F"/>
    <w:rsid w:val="00D70B5B"/>
    <w:rsid w:val="00D70F5E"/>
    <w:rsid w:val="00D70F87"/>
    <w:rsid w:val="00D7123A"/>
    <w:rsid w:val="00D71399"/>
    <w:rsid w:val="00D71707"/>
    <w:rsid w:val="00D71A44"/>
    <w:rsid w:val="00D71BD5"/>
    <w:rsid w:val="00D72265"/>
    <w:rsid w:val="00D72674"/>
    <w:rsid w:val="00D72924"/>
    <w:rsid w:val="00D72BDC"/>
    <w:rsid w:val="00D73118"/>
    <w:rsid w:val="00D73347"/>
    <w:rsid w:val="00D7364D"/>
    <w:rsid w:val="00D73A3C"/>
    <w:rsid w:val="00D73A6B"/>
    <w:rsid w:val="00D73DAD"/>
    <w:rsid w:val="00D73E0D"/>
    <w:rsid w:val="00D74413"/>
    <w:rsid w:val="00D74461"/>
    <w:rsid w:val="00D74AF7"/>
    <w:rsid w:val="00D7505F"/>
    <w:rsid w:val="00D75199"/>
    <w:rsid w:val="00D75277"/>
    <w:rsid w:val="00D7543D"/>
    <w:rsid w:val="00D755A0"/>
    <w:rsid w:val="00D75843"/>
    <w:rsid w:val="00D758A1"/>
    <w:rsid w:val="00D75E85"/>
    <w:rsid w:val="00D75F68"/>
    <w:rsid w:val="00D7643F"/>
    <w:rsid w:val="00D76767"/>
    <w:rsid w:val="00D769F0"/>
    <w:rsid w:val="00D76E0D"/>
    <w:rsid w:val="00D76E83"/>
    <w:rsid w:val="00D771C9"/>
    <w:rsid w:val="00D800A1"/>
    <w:rsid w:val="00D8036A"/>
    <w:rsid w:val="00D80AB8"/>
    <w:rsid w:val="00D80C93"/>
    <w:rsid w:val="00D80CCB"/>
    <w:rsid w:val="00D81307"/>
    <w:rsid w:val="00D81465"/>
    <w:rsid w:val="00D815D3"/>
    <w:rsid w:val="00D817FD"/>
    <w:rsid w:val="00D820F3"/>
    <w:rsid w:val="00D829AC"/>
    <w:rsid w:val="00D82AA1"/>
    <w:rsid w:val="00D83401"/>
    <w:rsid w:val="00D83850"/>
    <w:rsid w:val="00D84268"/>
    <w:rsid w:val="00D84278"/>
    <w:rsid w:val="00D846C5"/>
    <w:rsid w:val="00D847C6"/>
    <w:rsid w:val="00D86095"/>
    <w:rsid w:val="00D860D4"/>
    <w:rsid w:val="00D86ACF"/>
    <w:rsid w:val="00D86B37"/>
    <w:rsid w:val="00D86C1F"/>
    <w:rsid w:val="00D86EF6"/>
    <w:rsid w:val="00D87154"/>
    <w:rsid w:val="00D8778A"/>
    <w:rsid w:val="00D91009"/>
    <w:rsid w:val="00D9120D"/>
    <w:rsid w:val="00D9126A"/>
    <w:rsid w:val="00D912DF"/>
    <w:rsid w:val="00D9151F"/>
    <w:rsid w:val="00D916A0"/>
    <w:rsid w:val="00D919F7"/>
    <w:rsid w:val="00D91AEE"/>
    <w:rsid w:val="00D91C02"/>
    <w:rsid w:val="00D91CE1"/>
    <w:rsid w:val="00D91F8C"/>
    <w:rsid w:val="00D92265"/>
    <w:rsid w:val="00D9230B"/>
    <w:rsid w:val="00D92558"/>
    <w:rsid w:val="00D92633"/>
    <w:rsid w:val="00D927F9"/>
    <w:rsid w:val="00D92828"/>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679"/>
    <w:rsid w:val="00D96AD5"/>
    <w:rsid w:val="00D9793D"/>
    <w:rsid w:val="00D97D08"/>
    <w:rsid w:val="00D97E86"/>
    <w:rsid w:val="00D97F14"/>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60C"/>
    <w:rsid w:val="00DA693C"/>
    <w:rsid w:val="00DA6A54"/>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50"/>
    <w:rsid w:val="00DB39DE"/>
    <w:rsid w:val="00DB39FE"/>
    <w:rsid w:val="00DB3A71"/>
    <w:rsid w:val="00DB3AC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74"/>
    <w:rsid w:val="00DB7E8C"/>
    <w:rsid w:val="00DC0F93"/>
    <w:rsid w:val="00DC1384"/>
    <w:rsid w:val="00DC1479"/>
    <w:rsid w:val="00DC1624"/>
    <w:rsid w:val="00DC1763"/>
    <w:rsid w:val="00DC1FCC"/>
    <w:rsid w:val="00DC22B7"/>
    <w:rsid w:val="00DC257F"/>
    <w:rsid w:val="00DC2898"/>
    <w:rsid w:val="00DC28A6"/>
    <w:rsid w:val="00DC28EC"/>
    <w:rsid w:val="00DC3417"/>
    <w:rsid w:val="00DC3A0D"/>
    <w:rsid w:val="00DC3DE4"/>
    <w:rsid w:val="00DC48FA"/>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030"/>
    <w:rsid w:val="00DD32DF"/>
    <w:rsid w:val="00DD3401"/>
    <w:rsid w:val="00DD3430"/>
    <w:rsid w:val="00DD3480"/>
    <w:rsid w:val="00DD3565"/>
    <w:rsid w:val="00DD39A5"/>
    <w:rsid w:val="00DD3A8D"/>
    <w:rsid w:val="00DD3C70"/>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1E7E"/>
    <w:rsid w:val="00DE21CF"/>
    <w:rsid w:val="00DE2712"/>
    <w:rsid w:val="00DE279F"/>
    <w:rsid w:val="00DE2D4B"/>
    <w:rsid w:val="00DE3E7C"/>
    <w:rsid w:val="00DE464E"/>
    <w:rsid w:val="00DE4664"/>
    <w:rsid w:val="00DE4811"/>
    <w:rsid w:val="00DE4B0C"/>
    <w:rsid w:val="00DE5FDA"/>
    <w:rsid w:val="00DE61AA"/>
    <w:rsid w:val="00DE72D7"/>
    <w:rsid w:val="00DE752E"/>
    <w:rsid w:val="00DE759C"/>
    <w:rsid w:val="00DE7793"/>
    <w:rsid w:val="00DE7D03"/>
    <w:rsid w:val="00DE7F45"/>
    <w:rsid w:val="00DF02EC"/>
    <w:rsid w:val="00DF0820"/>
    <w:rsid w:val="00DF0C5A"/>
    <w:rsid w:val="00DF0D33"/>
    <w:rsid w:val="00DF0E63"/>
    <w:rsid w:val="00DF12DC"/>
    <w:rsid w:val="00DF1300"/>
    <w:rsid w:val="00DF1473"/>
    <w:rsid w:val="00DF1EB6"/>
    <w:rsid w:val="00DF1FD6"/>
    <w:rsid w:val="00DF21AF"/>
    <w:rsid w:val="00DF32AF"/>
    <w:rsid w:val="00DF3307"/>
    <w:rsid w:val="00DF360E"/>
    <w:rsid w:val="00DF3623"/>
    <w:rsid w:val="00DF3A2C"/>
    <w:rsid w:val="00DF4048"/>
    <w:rsid w:val="00DF4158"/>
    <w:rsid w:val="00DF4430"/>
    <w:rsid w:val="00DF4920"/>
    <w:rsid w:val="00DF4DEA"/>
    <w:rsid w:val="00DF4F19"/>
    <w:rsid w:val="00DF5002"/>
    <w:rsid w:val="00DF5270"/>
    <w:rsid w:val="00DF5357"/>
    <w:rsid w:val="00DF5518"/>
    <w:rsid w:val="00DF5AF2"/>
    <w:rsid w:val="00DF5B4C"/>
    <w:rsid w:val="00DF5C89"/>
    <w:rsid w:val="00DF6014"/>
    <w:rsid w:val="00DF6531"/>
    <w:rsid w:val="00DF6824"/>
    <w:rsid w:val="00DF69A9"/>
    <w:rsid w:val="00DF6A83"/>
    <w:rsid w:val="00DF7062"/>
    <w:rsid w:val="00DF7226"/>
    <w:rsid w:val="00DF7464"/>
    <w:rsid w:val="00DF79B8"/>
    <w:rsid w:val="00DF7BC3"/>
    <w:rsid w:val="00E00368"/>
    <w:rsid w:val="00E005F5"/>
    <w:rsid w:val="00E0084D"/>
    <w:rsid w:val="00E00A07"/>
    <w:rsid w:val="00E00A92"/>
    <w:rsid w:val="00E01395"/>
    <w:rsid w:val="00E019EA"/>
    <w:rsid w:val="00E01A5C"/>
    <w:rsid w:val="00E01C9A"/>
    <w:rsid w:val="00E028E6"/>
    <w:rsid w:val="00E02C20"/>
    <w:rsid w:val="00E0324B"/>
    <w:rsid w:val="00E032F6"/>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0E72"/>
    <w:rsid w:val="00E11EB8"/>
    <w:rsid w:val="00E1273A"/>
    <w:rsid w:val="00E12933"/>
    <w:rsid w:val="00E12A5A"/>
    <w:rsid w:val="00E12AF0"/>
    <w:rsid w:val="00E136AE"/>
    <w:rsid w:val="00E139D0"/>
    <w:rsid w:val="00E143F1"/>
    <w:rsid w:val="00E145A7"/>
    <w:rsid w:val="00E145E0"/>
    <w:rsid w:val="00E147E5"/>
    <w:rsid w:val="00E14913"/>
    <w:rsid w:val="00E149D5"/>
    <w:rsid w:val="00E14D91"/>
    <w:rsid w:val="00E150B1"/>
    <w:rsid w:val="00E15352"/>
    <w:rsid w:val="00E153A7"/>
    <w:rsid w:val="00E154A1"/>
    <w:rsid w:val="00E158A8"/>
    <w:rsid w:val="00E15ED2"/>
    <w:rsid w:val="00E164E8"/>
    <w:rsid w:val="00E1654E"/>
    <w:rsid w:val="00E167D4"/>
    <w:rsid w:val="00E172D5"/>
    <w:rsid w:val="00E175FF"/>
    <w:rsid w:val="00E17C3F"/>
    <w:rsid w:val="00E17CFB"/>
    <w:rsid w:val="00E17F2A"/>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3CB5"/>
    <w:rsid w:val="00E24553"/>
    <w:rsid w:val="00E24A5B"/>
    <w:rsid w:val="00E24D56"/>
    <w:rsid w:val="00E24ECA"/>
    <w:rsid w:val="00E250DB"/>
    <w:rsid w:val="00E25328"/>
    <w:rsid w:val="00E25334"/>
    <w:rsid w:val="00E25F1D"/>
    <w:rsid w:val="00E25F49"/>
    <w:rsid w:val="00E2617B"/>
    <w:rsid w:val="00E26224"/>
    <w:rsid w:val="00E2690E"/>
    <w:rsid w:val="00E27225"/>
    <w:rsid w:val="00E272FE"/>
    <w:rsid w:val="00E279B1"/>
    <w:rsid w:val="00E30063"/>
    <w:rsid w:val="00E30517"/>
    <w:rsid w:val="00E3070A"/>
    <w:rsid w:val="00E30A72"/>
    <w:rsid w:val="00E30DB2"/>
    <w:rsid w:val="00E31506"/>
    <w:rsid w:val="00E3200D"/>
    <w:rsid w:val="00E32037"/>
    <w:rsid w:val="00E32E0E"/>
    <w:rsid w:val="00E3305B"/>
    <w:rsid w:val="00E33506"/>
    <w:rsid w:val="00E33802"/>
    <w:rsid w:val="00E33814"/>
    <w:rsid w:val="00E339C6"/>
    <w:rsid w:val="00E33B8C"/>
    <w:rsid w:val="00E33E4D"/>
    <w:rsid w:val="00E34ADC"/>
    <w:rsid w:val="00E34D6F"/>
    <w:rsid w:val="00E34F08"/>
    <w:rsid w:val="00E35698"/>
    <w:rsid w:val="00E35AC2"/>
    <w:rsid w:val="00E35EB9"/>
    <w:rsid w:val="00E35F47"/>
    <w:rsid w:val="00E3610B"/>
    <w:rsid w:val="00E363B9"/>
    <w:rsid w:val="00E36400"/>
    <w:rsid w:val="00E3661F"/>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92"/>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80C"/>
    <w:rsid w:val="00E61DAC"/>
    <w:rsid w:val="00E61F86"/>
    <w:rsid w:val="00E62AF2"/>
    <w:rsid w:val="00E62C6B"/>
    <w:rsid w:val="00E62CD3"/>
    <w:rsid w:val="00E62DDA"/>
    <w:rsid w:val="00E630F7"/>
    <w:rsid w:val="00E63A8C"/>
    <w:rsid w:val="00E641CB"/>
    <w:rsid w:val="00E643D0"/>
    <w:rsid w:val="00E64763"/>
    <w:rsid w:val="00E647DC"/>
    <w:rsid w:val="00E6480B"/>
    <w:rsid w:val="00E6484F"/>
    <w:rsid w:val="00E6487B"/>
    <w:rsid w:val="00E64B4F"/>
    <w:rsid w:val="00E65514"/>
    <w:rsid w:val="00E65A35"/>
    <w:rsid w:val="00E65E6B"/>
    <w:rsid w:val="00E6640D"/>
    <w:rsid w:val="00E666A1"/>
    <w:rsid w:val="00E667EB"/>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5A1"/>
    <w:rsid w:val="00E75693"/>
    <w:rsid w:val="00E756FB"/>
    <w:rsid w:val="00E75F29"/>
    <w:rsid w:val="00E76141"/>
    <w:rsid w:val="00E76270"/>
    <w:rsid w:val="00E76B45"/>
    <w:rsid w:val="00E77040"/>
    <w:rsid w:val="00E772C4"/>
    <w:rsid w:val="00E77655"/>
    <w:rsid w:val="00E77E13"/>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BA0"/>
    <w:rsid w:val="00E86057"/>
    <w:rsid w:val="00E861F7"/>
    <w:rsid w:val="00E864CA"/>
    <w:rsid w:val="00E86647"/>
    <w:rsid w:val="00E86BF7"/>
    <w:rsid w:val="00E87182"/>
    <w:rsid w:val="00E879F0"/>
    <w:rsid w:val="00E87AE6"/>
    <w:rsid w:val="00E87BC7"/>
    <w:rsid w:val="00E91139"/>
    <w:rsid w:val="00E915E1"/>
    <w:rsid w:val="00E919F0"/>
    <w:rsid w:val="00E91ACB"/>
    <w:rsid w:val="00E91BF2"/>
    <w:rsid w:val="00E91DDE"/>
    <w:rsid w:val="00E91E61"/>
    <w:rsid w:val="00E920B8"/>
    <w:rsid w:val="00E923CD"/>
    <w:rsid w:val="00E924C7"/>
    <w:rsid w:val="00E9281F"/>
    <w:rsid w:val="00E92E4B"/>
    <w:rsid w:val="00E92F0A"/>
    <w:rsid w:val="00E93168"/>
    <w:rsid w:val="00E93402"/>
    <w:rsid w:val="00E9346A"/>
    <w:rsid w:val="00E939E4"/>
    <w:rsid w:val="00E93A7A"/>
    <w:rsid w:val="00E93B3D"/>
    <w:rsid w:val="00E93D80"/>
    <w:rsid w:val="00E94307"/>
    <w:rsid w:val="00E94762"/>
    <w:rsid w:val="00E95754"/>
    <w:rsid w:val="00E959A9"/>
    <w:rsid w:val="00E95A9A"/>
    <w:rsid w:val="00E95ED8"/>
    <w:rsid w:val="00E9627E"/>
    <w:rsid w:val="00E96395"/>
    <w:rsid w:val="00E96C84"/>
    <w:rsid w:val="00E96F40"/>
    <w:rsid w:val="00E96FBC"/>
    <w:rsid w:val="00E9702D"/>
    <w:rsid w:val="00E97353"/>
    <w:rsid w:val="00E9738B"/>
    <w:rsid w:val="00E97507"/>
    <w:rsid w:val="00E97512"/>
    <w:rsid w:val="00EA0281"/>
    <w:rsid w:val="00EA0A86"/>
    <w:rsid w:val="00EA0BD3"/>
    <w:rsid w:val="00EA0BFA"/>
    <w:rsid w:val="00EA0E05"/>
    <w:rsid w:val="00EA0E10"/>
    <w:rsid w:val="00EA1B4A"/>
    <w:rsid w:val="00EA1CC1"/>
    <w:rsid w:val="00EA2271"/>
    <w:rsid w:val="00EA2585"/>
    <w:rsid w:val="00EA26E3"/>
    <w:rsid w:val="00EA2730"/>
    <w:rsid w:val="00EA3641"/>
    <w:rsid w:val="00EA3D67"/>
    <w:rsid w:val="00EA3DB9"/>
    <w:rsid w:val="00EA475F"/>
    <w:rsid w:val="00EA4A36"/>
    <w:rsid w:val="00EA5029"/>
    <w:rsid w:val="00EA5335"/>
    <w:rsid w:val="00EA5E35"/>
    <w:rsid w:val="00EA5F6A"/>
    <w:rsid w:val="00EA630B"/>
    <w:rsid w:val="00EA6E29"/>
    <w:rsid w:val="00EA7192"/>
    <w:rsid w:val="00EA7B1C"/>
    <w:rsid w:val="00EA7CE6"/>
    <w:rsid w:val="00EA7E15"/>
    <w:rsid w:val="00EA7E9E"/>
    <w:rsid w:val="00EA7EF5"/>
    <w:rsid w:val="00EA7F1F"/>
    <w:rsid w:val="00EB05DC"/>
    <w:rsid w:val="00EB06F1"/>
    <w:rsid w:val="00EB1545"/>
    <w:rsid w:val="00EB1705"/>
    <w:rsid w:val="00EB2435"/>
    <w:rsid w:val="00EB24BD"/>
    <w:rsid w:val="00EB269A"/>
    <w:rsid w:val="00EB2814"/>
    <w:rsid w:val="00EB296A"/>
    <w:rsid w:val="00EB2EEB"/>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09"/>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10E"/>
    <w:rsid w:val="00EC543C"/>
    <w:rsid w:val="00EC555C"/>
    <w:rsid w:val="00EC5876"/>
    <w:rsid w:val="00EC60A1"/>
    <w:rsid w:val="00EC614D"/>
    <w:rsid w:val="00EC6337"/>
    <w:rsid w:val="00EC647F"/>
    <w:rsid w:val="00EC6A4D"/>
    <w:rsid w:val="00EC6D68"/>
    <w:rsid w:val="00EC6D82"/>
    <w:rsid w:val="00EC7183"/>
    <w:rsid w:val="00EC71AB"/>
    <w:rsid w:val="00EC7EE8"/>
    <w:rsid w:val="00ED0AAC"/>
    <w:rsid w:val="00ED0DE8"/>
    <w:rsid w:val="00ED0EB9"/>
    <w:rsid w:val="00ED146C"/>
    <w:rsid w:val="00ED1A21"/>
    <w:rsid w:val="00ED1A39"/>
    <w:rsid w:val="00ED1CD6"/>
    <w:rsid w:val="00ED1CF5"/>
    <w:rsid w:val="00ED2FF1"/>
    <w:rsid w:val="00ED3207"/>
    <w:rsid w:val="00ED329E"/>
    <w:rsid w:val="00ED32E7"/>
    <w:rsid w:val="00ED341E"/>
    <w:rsid w:val="00ED3423"/>
    <w:rsid w:val="00ED352D"/>
    <w:rsid w:val="00ED3534"/>
    <w:rsid w:val="00ED355D"/>
    <w:rsid w:val="00ED38D7"/>
    <w:rsid w:val="00ED3B7D"/>
    <w:rsid w:val="00ED3DA3"/>
    <w:rsid w:val="00ED40CC"/>
    <w:rsid w:val="00ED4834"/>
    <w:rsid w:val="00ED4DDF"/>
    <w:rsid w:val="00ED4E3C"/>
    <w:rsid w:val="00ED4EEA"/>
    <w:rsid w:val="00ED5122"/>
    <w:rsid w:val="00ED54F7"/>
    <w:rsid w:val="00ED58F2"/>
    <w:rsid w:val="00ED5AAA"/>
    <w:rsid w:val="00ED6100"/>
    <w:rsid w:val="00ED6E4E"/>
    <w:rsid w:val="00ED72A1"/>
    <w:rsid w:val="00ED7BAF"/>
    <w:rsid w:val="00EE0318"/>
    <w:rsid w:val="00EE08BC"/>
    <w:rsid w:val="00EE0935"/>
    <w:rsid w:val="00EE09EA"/>
    <w:rsid w:val="00EE0A49"/>
    <w:rsid w:val="00EE0A76"/>
    <w:rsid w:val="00EE15CA"/>
    <w:rsid w:val="00EE18BB"/>
    <w:rsid w:val="00EE1938"/>
    <w:rsid w:val="00EE1CDA"/>
    <w:rsid w:val="00EE24B7"/>
    <w:rsid w:val="00EE2827"/>
    <w:rsid w:val="00EE286B"/>
    <w:rsid w:val="00EE2AAB"/>
    <w:rsid w:val="00EE3196"/>
    <w:rsid w:val="00EE3203"/>
    <w:rsid w:val="00EE3318"/>
    <w:rsid w:val="00EE33A6"/>
    <w:rsid w:val="00EE3DCB"/>
    <w:rsid w:val="00EE4825"/>
    <w:rsid w:val="00EE4B63"/>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E95"/>
    <w:rsid w:val="00EF3A28"/>
    <w:rsid w:val="00EF3A3D"/>
    <w:rsid w:val="00EF3A4A"/>
    <w:rsid w:val="00EF3AFE"/>
    <w:rsid w:val="00EF3D41"/>
    <w:rsid w:val="00EF3D43"/>
    <w:rsid w:val="00EF3EE0"/>
    <w:rsid w:val="00EF4195"/>
    <w:rsid w:val="00EF442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F8B"/>
    <w:rsid w:val="00F023A1"/>
    <w:rsid w:val="00F026AE"/>
    <w:rsid w:val="00F027FF"/>
    <w:rsid w:val="00F02B5B"/>
    <w:rsid w:val="00F0301D"/>
    <w:rsid w:val="00F032DF"/>
    <w:rsid w:val="00F034B2"/>
    <w:rsid w:val="00F0372A"/>
    <w:rsid w:val="00F0388F"/>
    <w:rsid w:val="00F03891"/>
    <w:rsid w:val="00F04568"/>
    <w:rsid w:val="00F046FD"/>
    <w:rsid w:val="00F04D51"/>
    <w:rsid w:val="00F05666"/>
    <w:rsid w:val="00F05CCD"/>
    <w:rsid w:val="00F05EED"/>
    <w:rsid w:val="00F06F02"/>
    <w:rsid w:val="00F074C8"/>
    <w:rsid w:val="00F10437"/>
    <w:rsid w:val="00F10465"/>
    <w:rsid w:val="00F10864"/>
    <w:rsid w:val="00F109A7"/>
    <w:rsid w:val="00F1165E"/>
    <w:rsid w:val="00F11CF5"/>
    <w:rsid w:val="00F12B3D"/>
    <w:rsid w:val="00F1303E"/>
    <w:rsid w:val="00F13242"/>
    <w:rsid w:val="00F1403E"/>
    <w:rsid w:val="00F140FE"/>
    <w:rsid w:val="00F1415B"/>
    <w:rsid w:val="00F14FB4"/>
    <w:rsid w:val="00F165FF"/>
    <w:rsid w:val="00F16A81"/>
    <w:rsid w:val="00F16BB1"/>
    <w:rsid w:val="00F17A8F"/>
    <w:rsid w:val="00F17D56"/>
    <w:rsid w:val="00F17E16"/>
    <w:rsid w:val="00F20046"/>
    <w:rsid w:val="00F20162"/>
    <w:rsid w:val="00F20242"/>
    <w:rsid w:val="00F206FE"/>
    <w:rsid w:val="00F20F5B"/>
    <w:rsid w:val="00F21048"/>
    <w:rsid w:val="00F210AB"/>
    <w:rsid w:val="00F2157F"/>
    <w:rsid w:val="00F21758"/>
    <w:rsid w:val="00F21857"/>
    <w:rsid w:val="00F218EF"/>
    <w:rsid w:val="00F21DC3"/>
    <w:rsid w:val="00F21F61"/>
    <w:rsid w:val="00F22444"/>
    <w:rsid w:val="00F22850"/>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8E"/>
    <w:rsid w:val="00F318E7"/>
    <w:rsid w:val="00F31F17"/>
    <w:rsid w:val="00F3236F"/>
    <w:rsid w:val="00F32374"/>
    <w:rsid w:val="00F32DD1"/>
    <w:rsid w:val="00F32F0E"/>
    <w:rsid w:val="00F32F3E"/>
    <w:rsid w:val="00F3333E"/>
    <w:rsid w:val="00F3383E"/>
    <w:rsid w:val="00F338F4"/>
    <w:rsid w:val="00F340D2"/>
    <w:rsid w:val="00F34286"/>
    <w:rsid w:val="00F342E5"/>
    <w:rsid w:val="00F346BC"/>
    <w:rsid w:val="00F34C50"/>
    <w:rsid w:val="00F3521B"/>
    <w:rsid w:val="00F35561"/>
    <w:rsid w:val="00F35865"/>
    <w:rsid w:val="00F35E42"/>
    <w:rsid w:val="00F35E55"/>
    <w:rsid w:val="00F35E92"/>
    <w:rsid w:val="00F36096"/>
    <w:rsid w:val="00F360BA"/>
    <w:rsid w:val="00F366CE"/>
    <w:rsid w:val="00F369FF"/>
    <w:rsid w:val="00F377A2"/>
    <w:rsid w:val="00F37922"/>
    <w:rsid w:val="00F37AEF"/>
    <w:rsid w:val="00F37DC6"/>
    <w:rsid w:val="00F4126D"/>
    <w:rsid w:val="00F41D1F"/>
    <w:rsid w:val="00F426B0"/>
    <w:rsid w:val="00F42910"/>
    <w:rsid w:val="00F42C2B"/>
    <w:rsid w:val="00F4311C"/>
    <w:rsid w:val="00F44833"/>
    <w:rsid w:val="00F45B82"/>
    <w:rsid w:val="00F46694"/>
    <w:rsid w:val="00F467B0"/>
    <w:rsid w:val="00F4683A"/>
    <w:rsid w:val="00F46B32"/>
    <w:rsid w:val="00F46E40"/>
    <w:rsid w:val="00F46F8B"/>
    <w:rsid w:val="00F47132"/>
    <w:rsid w:val="00F47728"/>
    <w:rsid w:val="00F47AF4"/>
    <w:rsid w:val="00F47AFE"/>
    <w:rsid w:val="00F47CBA"/>
    <w:rsid w:val="00F47CF5"/>
    <w:rsid w:val="00F50020"/>
    <w:rsid w:val="00F5045A"/>
    <w:rsid w:val="00F50671"/>
    <w:rsid w:val="00F50849"/>
    <w:rsid w:val="00F5089D"/>
    <w:rsid w:val="00F513BA"/>
    <w:rsid w:val="00F51447"/>
    <w:rsid w:val="00F514EF"/>
    <w:rsid w:val="00F516F4"/>
    <w:rsid w:val="00F517FC"/>
    <w:rsid w:val="00F5234E"/>
    <w:rsid w:val="00F52756"/>
    <w:rsid w:val="00F528A1"/>
    <w:rsid w:val="00F52A47"/>
    <w:rsid w:val="00F52A4B"/>
    <w:rsid w:val="00F52C6C"/>
    <w:rsid w:val="00F52E16"/>
    <w:rsid w:val="00F52FA8"/>
    <w:rsid w:val="00F530B5"/>
    <w:rsid w:val="00F532AC"/>
    <w:rsid w:val="00F532FD"/>
    <w:rsid w:val="00F538CD"/>
    <w:rsid w:val="00F53AD8"/>
    <w:rsid w:val="00F54192"/>
    <w:rsid w:val="00F542D8"/>
    <w:rsid w:val="00F54460"/>
    <w:rsid w:val="00F548C8"/>
    <w:rsid w:val="00F54B39"/>
    <w:rsid w:val="00F54E83"/>
    <w:rsid w:val="00F550B5"/>
    <w:rsid w:val="00F550F5"/>
    <w:rsid w:val="00F553D1"/>
    <w:rsid w:val="00F558E3"/>
    <w:rsid w:val="00F55AC5"/>
    <w:rsid w:val="00F55E9E"/>
    <w:rsid w:val="00F564B4"/>
    <w:rsid w:val="00F56D31"/>
    <w:rsid w:val="00F56E4C"/>
    <w:rsid w:val="00F57183"/>
    <w:rsid w:val="00F5765A"/>
    <w:rsid w:val="00F579D7"/>
    <w:rsid w:val="00F57C72"/>
    <w:rsid w:val="00F57CAB"/>
    <w:rsid w:val="00F57E51"/>
    <w:rsid w:val="00F6021A"/>
    <w:rsid w:val="00F6021F"/>
    <w:rsid w:val="00F60845"/>
    <w:rsid w:val="00F608FC"/>
    <w:rsid w:val="00F61158"/>
    <w:rsid w:val="00F614D1"/>
    <w:rsid w:val="00F614DB"/>
    <w:rsid w:val="00F61564"/>
    <w:rsid w:val="00F61FDE"/>
    <w:rsid w:val="00F62143"/>
    <w:rsid w:val="00F6217B"/>
    <w:rsid w:val="00F62338"/>
    <w:rsid w:val="00F62377"/>
    <w:rsid w:val="00F62862"/>
    <w:rsid w:val="00F62FE3"/>
    <w:rsid w:val="00F63005"/>
    <w:rsid w:val="00F63289"/>
    <w:rsid w:val="00F639FA"/>
    <w:rsid w:val="00F63A49"/>
    <w:rsid w:val="00F63C77"/>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6D1D"/>
    <w:rsid w:val="00F672EB"/>
    <w:rsid w:val="00F6753C"/>
    <w:rsid w:val="00F67906"/>
    <w:rsid w:val="00F67A85"/>
    <w:rsid w:val="00F67D0D"/>
    <w:rsid w:val="00F71026"/>
    <w:rsid w:val="00F71042"/>
    <w:rsid w:val="00F710A0"/>
    <w:rsid w:val="00F710D9"/>
    <w:rsid w:val="00F71976"/>
    <w:rsid w:val="00F71AB1"/>
    <w:rsid w:val="00F71D92"/>
    <w:rsid w:val="00F71F79"/>
    <w:rsid w:val="00F7211B"/>
    <w:rsid w:val="00F7219A"/>
    <w:rsid w:val="00F721A1"/>
    <w:rsid w:val="00F724E3"/>
    <w:rsid w:val="00F727AA"/>
    <w:rsid w:val="00F72A48"/>
    <w:rsid w:val="00F72C94"/>
    <w:rsid w:val="00F73F43"/>
    <w:rsid w:val="00F74664"/>
    <w:rsid w:val="00F74791"/>
    <w:rsid w:val="00F747FD"/>
    <w:rsid w:val="00F74A7A"/>
    <w:rsid w:val="00F75C0B"/>
    <w:rsid w:val="00F763DF"/>
    <w:rsid w:val="00F77028"/>
    <w:rsid w:val="00F77845"/>
    <w:rsid w:val="00F7792A"/>
    <w:rsid w:val="00F77C47"/>
    <w:rsid w:val="00F77CFA"/>
    <w:rsid w:val="00F802D3"/>
    <w:rsid w:val="00F80A32"/>
    <w:rsid w:val="00F80D8F"/>
    <w:rsid w:val="00F8116A"/>
    <w:rsid w:val="00F81311"/>
    <w:rsid w:val="00F81625"/>
    <w:rsid w:val="00F81A54"/>
    <w:rsid w:val="00F81AE0"/>
    <w:rsid w:val="00F81E0E"/>
    <w:rsid w:val="00F81F25"/>
    <w:rsid w:val="00F82272"/>
    <w:rsid w:val="00F825FF"/>
    <w:rsid w:val="00F82760"/>
    <w:rsid w:val="00F827C9"/>
    <w:rsid w:val="00F828C6"/>
    <w:rsid w:val="00F82A7D"/>
    <w:rsid w:val="00F82D0A"/>
    <w:rsid w:val="00F82D8E"/>
    <w:rsid w:val="00F83301"/>
    <w:rsid w:val="00F837DD"/>
    <w:rsid w:val="00F849D7"/>
    <w:rsid w:val="00F84A2F"/>
    <w:rsid w:val="00F84BAB"/>
    <w:rsid w:val="00F850EB"/>
    <w:rsid w:val="00F852D1"/>
    <w:rsid w:val="00F855CB"/>
    <w:rsid w:val="00F85744"/>
    <w:rsid w:val="00F86112"/>
    <w:rsid w:val="00F86165"/>
    <w:rsid w:val="00F862CA"/>
    <w:rsid w:val="00F863EB"/>
    <w:rsid w:val="00F86453"/>
    <w:rsid w:val="00F86B20"/>
    <w:rsid w:val="00F86C43"/>
    <w:rsid w:val="00F86F84"/>
    <w:rsid w:val="00F8718E"/>
    <w:rsid w:val="00F87201"/>
    <w:rsid w:val="00F87317"/>
    <w:rsid w:val="00F879C6"/>
    <w:rsid w:val="00F87A3F"/>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4AF1"/>
    <w:rsid w:val="00F94E49"/>
    <w:rsid w:val="00F95013"/>
    <w:rsid w:val="00F951BD"/>
    <w:rsid w:val="00F9590D"/>
    <w:rsid w:val="00F960A1"/>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A6B"/>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B32"/>
    <w:rsid w:val="00FA7A20"/>
    <w:rsid w:val="00FA7AA6"/>
    <w:rsid w:val="00FA7C04"/>
    <w:rsid w:val="00FA7FB8"/>
    <w:rsid w:val="00FB0443"/>
    <w:rsid w:val="00FB0540"/>
    <w:rsid w:val="00FB1309"/>
    <w:rsid w:val="00FB15D5"/>
    <w:rsid w:val="00FB18E8"/>
    <w:rsid w:val="00FB19D8"/>
    <w:rsid w:val="00FB22E5"/>
    <w:rsid w:val="00FB282F"/>
    <w:rsid w:val="00FB2864"/>
    <w:rsid w:val="00FB2F94"/>
    <w:rsid w:val="00FB3CD6"/>
    <w:rsid w:val="00FB4065"/>
    <w:rsid w:val="00FB4760"/>
    <w:rsid w:val="00FB47B5"/>
    <w:rsid w:val="00FB5201"/>
    <w:rsid w:val="00FB52FD"/>
    <w:rsid w:val="00FB57A7"/>
    <w:rsid w:val="00FB5A6F"/>
    <w:rsid w:val="00FB67CA"/>
    <w:rsid w:val="00FB721A"/>
    <w:rsid w:val="00FB7284"/>
    <w:rsid w:val="00FB72CB"/>
    <w:rsid w:val="00FB77BB"/>
    <w:rsid w:val="00FB78FB"/>
    <w:rsid w:val="00FB7C38"/>
    <w:rsid w:val="00FC0038"/>
    <w:rsid w:val="00FC0602"/>
    <w:rsid w:val="00FC0AB4"/>
    <w:rsid w:val="00FC0B11"/>
    <w:rsid w:val="00FC0B9B"/>
    <w:rsid w:val="00FC0E12"/>
    <w:rsid w:val="00FC1190"/>
    <w:rsid w:val="00FC1859"/>
    <w:rsid w:val="00FC1AB5"/>
    <w:rsid w:val="00FC1E51"/>
    <w:rsid w:val="00FC22FE"/>
    <w:rsid w:val="00FC23FA"/>
    <w:rsid w:val="00FC2742"/>
    <w:rsid w:val="00FC2C69"/>
    <w:rsid w:val="00FC37F0"/>
    <w:rsid w:val="00FC3B07"/>
    <w:rsid w:val="00FC3BBC"/>
    <w:rsid w:val="00FC3EEB"/>
    <w:rsid w:val="00FC4278"/>
    <w:rsid w:val="00FC4423"/>
    <w:rsid w:val="00FC4459"/>
    <w:rsid w:val="00FC47CD"/>
    <w:rsid w:val="00FC47D1"/>
    <w:rsid w:val="00FC4CA4"/>
    <w:rsid w:val="00FC4ED1"/>
    <w:rsid w:val="00FC4F3D"/>
    <w:rsid w:val="00FC51A2"/>
    <w:rsid w:val="00FC545C"/>
    <w:rsid w:val="00FC553E"/>
    <w:rsid w:val="00FC65A0"/>
    <w:rsid w:val="00FC6B41"/>
    <w:rsid w:val="00FC6D8C"/>
    <w:rsid w:val="00FC791E"/>
    <w:rsid w:val="00FC7F93"/>
    <w:rsid w:val="00FD07FB"/>
    <w:rsid w:val="00FD10D2"/>
    <w:rsid w:val="00FD2111"/>
    <w:rsid w:val="00FD235B"/>
    <w:rsid w:val="00FD2620"/>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4C"/>
    <w:rsid w:val="00FE0657"/>
    <w:rsid w:val="00FE15F5"/>
    <w:rsid w:val="00FE1728"/>
    <w:rsid w:val="00FE22FE"/>
    <w:rsid w:val="00FE2B7B"/>
    <w:rsid w:val="00FE3100"/>
    <w:rsid w:val="00FE3768"/>
    <w:rsid w:val="00FE3D47"/>
    <w:rsid w:val="00FE3F90"/>
    <w:rsid w:val="00FE42C4"/>
    <w:rsid w:val="00FE47B0"/>
    <w:rsid w:val="00FE5172"/>
    <w:rsid w:val="00FE5236"/>
    <w:rsid w:val="00FE5977"/>
    <w:rsid w:val="00FE5CB2"/>
    <w:rsid w:val="00FE65DB"/>
    <w:rsid w:val="00FE6DEC"/>
    <w:rsid w:val="00FE7266"/>
    <w:rsid w:val="00FE73E6"/>
    <w:rsid w:val="00FE74E2"/>
    <w:rsid w:val="00FE74FC"/>
    <w:rsid w:val="00FE761D"/>
    <w:rsid w:val="00FE76FA"/>
    <w:rsid w:val="00FE7A09"/>
    <w:rsid w:val="00FF01C5"/>
    <w:rsid w:val="00FF0224"/>
    <w:rsid w:val="00FF0289"/>
    <w:rsid w:val="00FF02D6"/>
    <w:rsid w:val="00FF0895"/>
    <w:rsid w:val="00FF0BBB"/>
    <w:rsid w:val="00FF0F9F"/>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05"/>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1B7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numbering" w:customStyle="1" w:styleId="StyleBulleted">
    <w:name w:val="Style Bulleted"/>
    <w:rsid w:val="00B5594E"/>
    <w:pPr>
      <w:numPr>
        <w:numId w:val="27"/>
      </w:numPr>
    </w:pPr>
  </w:style>
  <w:style w:type="character" w:customStyle="1" w:styleId="B1Char1">
    <w:name w:val="B1 Char1"/>
    <w:link w:val="B1"/>
    <w:rsid w:val="00326E5E"/>
    <w:rPr>
      <w:rFonts w:ascii="Times New Roman" w:hAnsi="Times New Roman"/>
      <w:lang w:eastAsia="en-US"/>
    </w:rPr>
  </w:style>
  <w:style w:type="character" w:customStyle="1" w:styleId="B2Char">
    <w:name w:val="B2 Char"/>
    <w:link w:val="B2"/>
    <w:rsid w:val="00326E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1864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4858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39229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9809275">
      <w:bodyDiv w:val="1"/>
      <w:marLeft w:val="0"/>
      <w:marRight w:val="0"/>
      <w:marTop w:val="0"/>
      <w:marBottom w:val="0"/>
      <w:divBdr>
        <w:top w:val="none" w:sz="0" w:space="0" w:color="auto"/>
        <w:left w:val="none" w:sz="0" w:space="0" w:color="auto"/>
        <w:bottom w:val="none" w:sz="0" w:space="0" w:color="auto"/>
        <w:right w:val="none" w:sz="0" w:space="0" w:color="auto"/>
      </w:divBdr>
    </w:div>
    <w:div w:id="57130923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76792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035557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665656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781968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92556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142021">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2601411">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889524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24064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22404">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106845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tp://ftp.3gpp.org/tsg_ran/TSG_RAN/TSGR_81/Docs/RP-182155.zip" TargetMode="External"/><Relationship Id="rId2" Type="http://schemas.openxmlformats.org/officeDocument/2006/relationships/customXml" Target="../customXml/item2.xml"/><Relationship Id="rId16" Type="http://schemas.openxmlformats.org/officeDocument/2006/relationships/hyperlink" Target="ftp://ftp.3gpp.org/tsg_ran/TSG_RAN/TSGR_80/Docs/RP-181399.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E6JD2UEEJPRS-638-387</_dlc_DocId>
    <_dlc_DocIdUrl xmlns="fcd3d3fb-7db8-45fe-8d4c-f8dfce4af462">
      <Url>https://sharepoint.qualcomm.com/qca/LocationTechnology/ExternalFocus/_layouts/15/DocIdRedir.aspx?ID=E6JD2UEEJPRS-638-387</Url>
      <Description>E6JD2UEEJPRS-638-387</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E295C-E391-432D-9D96-6E6F02613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purl.org/dc/terms/"/>
    <ds:schemaRef ds:uri="http://schemas.microsoft.com/sharepoint/v4"/>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fcd3d3fb-7db8-45fe-8d4c-f8dfce4af462"/>
    <ds:schemaRef ds:uri="http://www.w3.org/XML/1998/namespace"/>
    <ds:schemaRef ds:uri="http://purl.org/dc/dcmitype/"/>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FC3881F4-7FDA-4FE0-9CDE-B3C0F6326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3270</Words>
  <Characters>18643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cp:revision>
  <cp:lastPrinted>2014-11-07T05:38:00Z</cp:lastPrinted>
  <dcterms:created xsi:type="dcterms:W3CDTF">2018-11-02T17:42:00Z</dcterms:created>
  <dcterms:modified xsi:type="dcterms:W3CDTF">2018-11-02T17:42:00Z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0x01010003C4687DC85EF94B8CD2A1737A23E91A</vt:lpwstr>
  </property>
  <property fmtid="{D5CDD505-2E9C-101B-9397-08002B2CF9AE}" pid="3" name="_dlc_DocIdItemGuid">
    <vt:lpwstr>6b829e28-26ff-4eb1-bc3a-1a04a65a46ef</vt:lpwstr>
  </property>
  <property fmtid="{D5CDD505-2E9C-101B-9397-08002B2CF9AE}" pid="4" name="Tags">
    <vt:lpwstr/>
  </property>
</Properties>
</file>